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富顺县中医医院一批医疗设备采购项目</w:t>
      </w:r>
      <w:r>
        <w:rPr>
          <w:rFonts w:hint="eastAsia" w:ascii="宋体" w:hAnsi="宋体" w:cs="宋体"/>
          <w:i w:val="0"/>
          <w:iCs w:val="0"/>
          <w:color w:val="000000"/>
          <w:kern w:val="0"/>
          <w:sz w:val="32"/>
          <w:szCs w:val="32"/>
          <w:u w:val="none"/>
          <w:lang w:val="en-US" w:eastAsia="zh-CN" w:bidi="ar"/>
        </w:rPr>
        <w:t>介绍表</w:t>
      </w:r>
    </w:p>
    <w:p>
      <w:pPr>
        <w:pStyle w:val="2"/>
        <w:rPr>
          <w:rFonts w:hint="eastAsia"/>
          <w:lang w:val="en-US" w:eastAsia="zh-CN"/>
        </w:rPr>
      </w:pPr>
    </w:p>
    <w:tbl>
      <w:tblPr>
        <w:tblStyle w:val="9"/>
        <w:tblW w:w="14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800"/>
        <w:gridCol w:w="3896"/>
        <w:gridCol w:w="885"/>
        <w:gridCol w:w="1050"/>
        <w:gridCol w:w="2211"/>
        <w:gridCol w:w="1095"/>
        <w:gridCol w:w="1605"/>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39"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r>
              <w:rPr>
                <w:rFonts w:hint="eastAsia" w:ascii="宋体" w:hAnsi="宋体" w:cs="宋体"/>
                <w:b/>
                <w:bCs/>
                <w:i w:val="0"/>
                <w:iCs w:val="0"/>
                <w:color w:val="000000"/>
                <w:kern w:val="0"/>
                <w:sz w:val="20"/>
                <w:szCs w:val="20"/>
                <w:u w:val="none"/>
                <w:lang w:val="en-US" w:eastAsia="zh-CN" w:bidi="ar"/>
              </w:rPr>
              <w:t>（产品注册证名称）</w:t>
            </w:r>
          </w:p>
        </w:tc>
        <w:tc>
          <w:tcPr>
            <w:tcW w:w="3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基本</w:t>
            </w:r>
            <w:r>
              <w:rPr>
                <w:rFonts w:hint="eastAsia" w:ascii="宋体" w:hAnsi="宋体" w:eastAsia="宋体" w:cs="宋体"/>
                <w:b/>
                <w:bCs/>
                <w:i w:val="0"/>
                <w:iCs w:val="0"/>
                <w:color w:val="000000"/>
                <w:kern w:val="0"/>
                <w:sz w:val="20"/>
                <w:szCs w:val="20"/>
                <w:u w:val="none"/>
                <w:lang w:val="en-US" w:eastAsia="zh-CN" w:bidi="ar"/>
              </w:rPr>
              <w:t>参数要求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规格型号</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产品</w:t>
            </w:r>
            <w:r>
              <w:rPr>
                <w:rFonts w:hint="eastAsia" w:ascii="宋体" w:hAnsi="宋体" w:eastAsia="宋体" w:cs="宋体"/>
                <w:b/>
                <w:bCs/>
                <w:i w:val="0"/>
                <w:iCs w:val="0"/>
                <w:color w:val="000000"/>
                <w:kern w:val="0"/>
                <w:sz w:val="18"/>
                <w:szCs w:val="18"/>
                <w:u w:val="none"/>
                <w:lang w:val="en-US" w:eastAsia="zh-CN" w:bidi="ar"/>
              </w:rPr>
              <w:t>特征描述（技术参数）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报价</w:t>
            </w:r>
            <w:r>
              <w:rPr>
                <w:rFonts w:hint="eastAsia" w:ascii="宋体" w:hAnsi="宋体" w:eastAsia="宋体" w:cs="宋体"/>
                <w:b/>
                <w:bCs/>
                <w:i w:val="0"/>
                <w:iCs w:val="0"/>
                <w:color w:val="000000"/>
                <w:kern w:val="0"/>
                <w:sz w:val="18"/>
                <w:szCs w:val="18"/>
                <w:u w:val="none"/>
                <w:lang w:val="en-US" w:eastAsia="zh-CN" w:bidi="ar"/>
              </w:rPr>
              <w:t>（元）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满足所报参数的其他两个品牌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51"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血液透析滤过装置</w:t>
            </w:r>
            <w:r>
              <w:rPr>
                <w:rFonts w:hint="eastAsia" w:ascii="宋体" w:hAnsi="宋体" w:cs="宋体"/>
                <w:i w:val="0"/>
                <w:iCs w:val="0"/>
                <w:color w:val="000000"/>
                <w:kern w:val="0"/>
                <w:sz w:val="22"/>
                <w:szCs w:val="22"/>
                <w:u w:val="none"/>
                <w:lang w:val="en-US" w:eastAsia="zh-CN" w:bidi="ar"/>
              </w:rPr>
              <w:t>(双泵)</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lang w:val="en-US" w:eastAsia="zh-CN"/>
              </w:rPr>
            </w:pPr>
            <w:r>
              <w:rPr>
                <w:rFonts w:hint="eastAsia"/>
              </w:rPr>
              <w:t>1、双泵</w:t>
            </w:r>
            <w:r>
              <w:rPr>
                <w:rFonts w:hint="eastAsia"/>
                <w:lang w:val="en-US" w:eastAsia="zh-CN"/>
              </w:rPr>
              <w:t xml:space="preserve"> </w:t>
            </w:r>
            <w:r>
              <w:rPr>
                <w:rFonts w:hint="eastAsia"/>
              </w:rPr>
              <w:t>2、配置</w:t>
            </w:r>
            <w:r>
              <w:rPr>
                <w:rFonts w:hint="eastAsia"/>
                <w:lang w:eastAsia="zh-CN"/>
              </w:rPr>
              <w:t>：</w:t>
            </w:r>
            <w:r>
              <w:rPr>
                <w:rFonts w:hint="eastAsia"/>
              </w:rPr>
              <w:t>血压计、工作原理：平衡腔+热源泵、平衡腔+计量腔+流量泵，显示部件配≥10英寸显示屏，可以180°旋转，配置小托盘、气泡监测、漏血检测，有备用电池，断电可运行30分钟，消毒可热消毒，可在下KTV检测血压、预冲液联机排液</w:t>
            </w:r>
            <w:r>
              <w:rPr>
                <w:rFonts w:hint="eastAsia"/>
                <w:lang w:val="en-US" w:eastAsia="zh-CN"/>
              </w:rPr>
              <w:t xml:space="preserve">  3.进口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lang w:eastAsia="zh-CN"/>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血液透析滤过装置</w:t>
            </w:r>
            <w:r>
              <w:rPr>
                <w:rFonts w:hint="eastAsia" w:ascii="宋体" w:hAnsi="宋体" w:cs="宋体"/>
                <w:i w:val="0"/>
                <w:iCs w:val="0"/>
                <w:color w:val="000000"/>
                <w:kern w:val="0"/>
                <w:sz w:val="22"/>
                <w:szCs w:val="22"/>
                <w:u w:val="none"/>
                <w:lang w:val="en-US" w:eastAsia="zh-CN" w:bidi="ar"/>
              </w:rPr>
              <w:t>(单泵)</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left="0" w:leftChars="0" w:firstLine="0" w:firstLineChars="0"/>
              <w:rPr>
                <w:rFonts w:hint="default"/>
                <w:lang w:val="en-US" w:eastAsia="zh-CN"/>
              </w:rPr>
            </w:pPr>
            <w:r>
              <w:rPr>
                <w:rFonts w:hint="eastAsia"/>
                <w:lang w:eastAsia="zh-CN"/>
              </w:rPr>
              <w:t>1、单泵</w:t>
            </w:r>
            <w:r>
              <w:rPr>
                <w:rFonts w:hint="eastAsia"/>
                <w:lang w:val="en-US" w:eastAsia="zh-CN"/>
              </w:rPr>
              <w:t xml:space="preserve"> </w:t>
            </w:r>
            <w:r>
              <w:rPr>
                <w:rFonts w:hint="eastAsia"/>
                <w:lang w:eastAsia="zh-CN"/>
              </w:rPr>
              <w:t>2、配置：血压计、工作原理：平衡腔+热源泵、平衡腔+计量腔+流量泵，显示部件配≥10英寸显示屏，可以180°旋转，配置小托盘、气泡监测、漏血检测，有备用电池，断电可运行30分钟，消毒可热消毒，可在下KTV检测血压、预冲液联机排液，</w:t>
            </w:r>
            <w:r>
              <w:rPr>
                <w:rFonts w:hint="eastAsia"/>
                <w:lang w:val="en-US" w:eastAsia="zh-CN"/>
              </w:rPr>
              <w:t xml:space="preserve">  3.进口</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连续性血液净化设备</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left="0" w:leftChars="0" w:firstLine="0" w:firstLineChars="0"/>
              <w:rPr>
                <w:rFonts w:hint="eastAsia"/>
                <w:lang w:eastAsia="zh-CN"/>
              </w:rPr>
            </w:pPr>
            <w:r>
              <w:rPr>
                <w:rFonts w:hint="eastAsia"/>
                <w:lang w:eastAsia="zh-CN"/>
              </w:rPr>
              <w:t>2、设备支持CVVHDF、CVVHD、CVVH、MPS、SVVF等模式 3、具有血泵、置换液泵、透析液泵、废液泵、肝素泵、可添加枸橼酸模块， 支持一体枸橼酸抗凝，天平≥4个，通过重力方式测量具有透析液、置换添加加温器，支持同时运行置换液、透析液加温，具有显示屏≥10寸，产品可搭配不同型号滤器，不低于CF12级别</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乳房病灶旋切式活检系统</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left="0" w:leftChars="0" w:firstLine="0" w:firstLineChars="0"/>
              <w:rPr>
                <w:rFonts w:hint="eastAsia"/>
              </w:rPr>
            </w:pPr>
            <w:r>
              <w:rPr>
                <w:rFonts w:hint="eastAsia"/>
              </w:rPr>
              <w:t>用于乳房癌症患者影像学检查或触诊异常的乳腺组织进行部分或者全部切除活检取样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一次性使用乳腺旋切活检针</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left="0" w:leftChars="0" w:firstLine="0" w:firstLineChars="0"/>
              <w:rPr>
                <w:rFonts w:hint="default" w:eastAsia="宋体"/>
                <w:lang w:val="en-US" w:eastAsia="zh-CN"/>
              </w:rPr>
            </w:pPr>
            <w:r>
              <w:rPr>
                <w:rFonts w:hint="eastAsia"/>
                <w:color w:val="FF0000"/>
                <w:lang w:val="en-US" w:eastAsia="zh-CN"/>
              </w:rPr>
              <w:t>1、配套2.1项目使用，2、产品需为挂网产品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麻醉深度检测仪</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left="0" w:leftChars="0" w:firstLine="0" w:firstLineChars="0"/>
              <w:rPr>
                <w:rFonts w:hint="eastAsia"/>
              </w:rPr>
            </w:pPr>
            <w:r>
              <w:rPr>
                <w:rFonts w:hint="eastAsia"/>
              </w:rPr>
              <w:t xml:space="preserve">用于检测患者全麻术中的麻醉深度指数、爆发抑制比等麻醉指标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一次性无创脑电传感器</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left="0" w:leftChars="0" w:firstLine="0" w:firstLineChars="0"/>
              <w:rPr>
                <w:rFonts w:hint="eastAsia"/>
              </w:rPr>
            </w:pPr>
            <w:r>
              <w:rPr>
                <w:rFonts w:hint="eastAsia"/>
                <w:color w:val="FF0000"/>
                <w:lang w:val="en-US" w:eastAsia="zh-CN"/>
              </w:rPr>
              <w:t>1、配套3.1项目使用，2、产品需为挂网产品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2"/>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1、参与调研公司必须全部满足我院基本参数要求，否则调研报告视无效；</w:t>
      </w:r>
    </w:p>
    <w:p>
      <w:pPr>
        <w:pStyle w:val="3"/>
        <w:rPr>
          <w:rFonts w:hint="eastAsia" w:eastAsia="宋体"/>
          <w:color w:val="auto"/>
          <w:lang w:val="en-US" w:eastAsia="zh-CN"/>
        </w:rPr>
      </w:pPr>
      <w:r>
        <w:rPr>
          <w:rFonts w:hint="eastAsia"/>
          <w:b w:val="0"/>
          <w:bCs w:val="0"/>
          <w:color w:val="FF0000"/>
          <w:sz w:val="24"/>
          <w:szCs w:val="24"/>
          <w:lang w:val="en-US" w:eastAsia="zh-CN"/>
        </w:rPr>
        <w:t xml:space="preserve">    </w:t>
      </w:r>
      <w:r>
        <w:rPr>
          <w:rFonts w:hint="eastAsia"/>
          <w:b w:val="0"/>
          <w:bCs w:val="0"/>
          <w:color w:val="auto"/>
          <w:sz w:val="24"/>
          <w:szCs w:val="24"/>
          <w:lang w:val="en-US" w:eastAsia="zh-CN"/>
        </w:rPr>
        <w:t>2、设备名称以报价产品注册证名称为准。</w:t>
      </w:r>
    </w:p>
    <w:p>
      <w:pPr>
        <w:pStyle w:val="3"/>
        <w:ind w:firstLine="720" w:firstLineChars="300"/>
        <w:rPr>
          <w:rFonts w:hint="default" w:ascii="宋体" w:hAnsi="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3、产品特征描述（技术参数）：除我院基本参数要求外，产品的详细技术参数及配置清单；所报技术参数必须满足三个品牌，并附上其他品牌设备技术参数情况。</w:t>
      </w:r>
    </w:p>
    <w:p>
      <w:pPr>
        <w:pStyle w:val="2"/>
        <w:spacing w:line="480" w:lineRule="auto"/>
        <w:ind w:firstLine="720" w:firstLineChars="300"/>
        <w:rPr>
          <w:rFonts w:hint="eastAsia" w:ascii="宋体" w:hAnsi="宋体" w:cs="宋体"/>
          <w:b w:val="0"/>
          <w:bCs w:val="0"/>
          <w:i w:val="0"/>
          <w:iCs w:val="0"/>
          <w:color w:val="000000"/>
          <w:kern w:val="0"/>
          <w:sz w:val="24"/>
          <w:szCs w:val="24"/>
          <w:u w:val="none"/>
          <w:lang w:val="en-US" w:eastAsia="zh-CN" w:bidi="ar"/>
        </w:rPr>
      </w:pPr>
      <w:r>
        <w:rPr>
          <w:rFonts w:hint="eastAsia"/>
          <w:b w:val="0"/>
          <w:bCs w:val="0"/>
          <w:color w:val="auto"/>
          <w:sz w:val="24"/>
          <w:szCs w:val="24"/>
          <w:lang w:val="en-US" w:eastAsia="zh-CN"/>
        </w:rPr>
        <w:t>4、产品</w:t>
      </w:r>
      <w:r>
        <w:rPr>
          <w:rFonts w:hint="eastAsia" w:ascii="宋体" w:hAnsi="宋体" w:eastAsia="宋体" w:cs="宋体"/>
          <w:b w:val="0"/>
          <w:bCs w:val="0"/>
          <w:i w:val="0"/>
          <w:iCs w:val="0"/>
          <w:color w:val="000000"/>
          <w:kern w:val="0"/>
          <w:sz w:val="24"/>
          <w:szCs w:val="24"/>
          <w:u w:val="none"/>
          <w:lang w:val="en-US" w:eastAsia="zh-CN" w:bidi="ar"/>
        </w:rPr>
        <w:t>特征描述（技术参数）</w:t>
      </w:r>
      <w:r>
        <w:rPr>
          <w:rFonts w:hint="eastAsia" w:ascii="宋体" w:hAnsi="宋体" w:cs="宋体"/>
          <w:b w:val="0"/>
          <w:bCs w:val="0"/>
          <w:i w:val="0"/>
          <w:iCs w:val="0"/>
          <w:color w:val="000000"/>
          <w:kern w:val="0"/>
          <w:sz w:val="24"/>
          <w:szCs w:val="24"/>
          <w:u w:val="none"/>
          <w:lang w:val="en-US" w:eastAsia="zh-CN" w:bidi="ar"/>
        </w:rPr>
        <w:t>条数太多可另附页列举。</w:t>
      </w:r>
      <w:bookmarkStart w:id="0" w:name="_GoBack"/>
      <w:bookmarkEnd w:id="0"/>
    </w:p>
    <w:p>
      <w:pPr>
        <w:pStyle w:val="2"/>
        <w:spacing w:line="480" w:lineRule="auto"/>
        <w:ind w:firstLine="720" w:firstLineChars="30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5</w:t>
      </w:r>
      <w:r>
        <w:rPr>
          <w:rFonts w:hint="eastAsia" w:ascii="宋体" w:hAnsi="宋体" w:eastAsia="宋体" w:cs="宋体"/>
          <w:b w:val="0"/>
          <w:bCs w:val="0"/>
          <w:i w:val="0"/>
          <w:iCs w:val="0"/>
          <w:color w:val="auto"/>
          <w:kern w:val="0"/>
          <w:sz w:val="24"/>
          <w:szCs w:val="24"/>
          <w:u w:val="none"/>
          <w:lang w:val="en-US" w:eastAsia="zh-CN" w:bidi="ar"/>
        </w:rPr>
        <w:t>、报价要求：①所有报价均用人民币表示，报价是响应本项目要求的全部工作内容的验收价格，包括完成本项目所需的一切费用。②同一报价表内任何有选择或可调整的报价将按无效响应处理。</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ODVkMGQ3NTZjOTY3ZDk3ZDQwMzNjODNmNWM5OGQ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2915FFF"/>
    <w:rsid w:val="04F65FC1"/>
    <w:rsid w:val="09446B26"/>
    <w:rsid w:val="0C020F72"/>
    <w:rsid w:val="0C085D6A"/>
    <w:rsid w:val="0CCB1F37"/>
    <w:rsid w:val="0D227518"/>
    <w:rsid w:val="0FC9722E"/>
    <w:rsid w:val="11C20F95"/>
    <w:rsid w:val="17941CF3"/>
    <w:rsid w:val="19DA4E1F"/>
    <w:rsid w:val="1B7B0770"/>
    <w:rsid w:val="1D247FA7"/>
    <w:rsid w:val="221A42B9"/>
    <w:rsid w:val="2A235597"/>
    <w:rsid w:val="2B16268D"/>
    <w:rsid w:val="2C855E74"/>
    <w:rsid w:val="2D621327"/>
    <w:rsid w:val="311904EA"/>
    <w:rsid w:val="316D0182"/>
    <w:rsid w:val="33CC6163"/>
    <w:rsid w:val="3BFC50CB"/>
    <w:rsid w:val="40EC6145"/>
    <w:rsid w:val="4250579A"/>
    <w:rsid w:val="4313798F"/>
    <w:rsid w:val="432B7FC0"/>
    <w:rsid w:val="48E1539E"/>
    <w:rsid w:val="49B37A47"/>
    <w:rsid w:val="4CD233F7"/>
    <w:rsid w:val="4D9D78D7"/>
    <w:rsid w:val="5201764D"/>
    <w:rsid w:val="52AF02BB"/>
    <w:rsid w:val="52FC5B62"/>
    <w:rsid w:val="56B758CC"/>
    <w:rsid w:val="57B046EE"/>
    <w:rsid w:val="57D170F0"/>
    <w:rsid w:val="5EB02700"/>
    <w:rsid w:val="64300B2F"/>
    <w:rsid w:val="664841D8"/>
    <w:rsid w:val="67353748"/>
    <w:rsid w:val="67743017"/>
    <w:rsid w:val="690070AC"/>
    <w:rsid w:val="69DC73E3"/>
    <w:rsid w:val="6A920EDB"/>
    <w:rsid w:val="6A941CB2"/>
    <w:rsid w:val="6BB20377"/>
    <w:rsid w:val="6C155A2E"/>
    <w:rsid w:val="72456638"/>
    <w:rsid w:val="726A233E"/>
    <w:rsid w:val="75823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unhideWhenUsed/>
    <w:qFormat/>
    <w:uiPriority w:val="99"/>
    <w:pPr>
      <w:spacing w:before="100" w:beforeAutospacing="1"/>
    </w:pPr>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5">
    <w:name w:val="Body Text Indent"/>
    <w:basedOn w:val="1"/>
    <w:link w:val="11"/>
    <w:semiHidden/>
    <w:unhideWhenUsed/>
    <w:qFormat/>
    <w:uiPriority w:val="99"/>
    <w:pPr>
      <w:spacing w:after="120"/>
      <w:ind w:left="420" w:leftChars="20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2"/>
    <w:semiHidden/>
    <w:unhideWhenUsed/>
    <w:qFormat/>
    <w:uiPriority w:val="99"/>
    <w:pPr>
      <w:spacing w:before="100" w:beforeAutospacing="1" w:line="480" w:lineRule="exact"/>
      <w:ind w:left="0" w:leftChars="0" w:firstLine="420"/>
    </w:pPr>
    <w:rPr>
      <w:sz w:val="28"/>
      <w:szCs w:val="28"/>
    </w:rPr>
  </w:style>
  <w:style w:type="character" w:customStyle="1" w:styleId="11">
    <w:name w:val="正文文本缩进 Char"/>
    <w:basedOn w:val="10"/>
    <w:link w:val="5"/>
    <w:semiHidden/>
    <w:qFormat/>
    <w:uiPriority w:val="99"/>
    <w:rPr>
      <w:rFonts w:ascii="Calibri" w:hAnsi="Calibri" w:eastAsia="宋体" w:cs="Times New Roman"/>
      <w:szCs w:val="21"/>
    </w:rPr>
  </w:style>
  <w:style w:type="character" w:customStyle="1" w:styleId="12">
    <w:name w:val="正文首行缩进 2 Char"/>
    <w:basedOn w:val="11"/>
    <w:link w:val="8"/>
    <w:semiHidden/>
    <w:qFormat/>
    <w:uiPriority w:val="99"/>
    <w:rPr>
      <w:sz w:val="28"/>
      <w:szCs w:val="28"/>
    </w:rPr>
  </w:style>
  <w:style w:type="character" w:customStyle="1" w:styleId="13">
    <w:name w:val="正文文本 Char"/>
    <w:basedOn w:val="10"/>
    <w:link w:val="2"/>
    <w:qFormat/>
    <w:uiPriority w:val="99"/>
    <w:rPr>
      <w:rFonts w:ascii="Calibri" w:hAnsi="Calibri" w:eastAsia="宋体" w:cs="Times New Roman"/>
      <w:szCs w:val="21"/>
    </w:rPr>
  </w:style>
  <w:style w:type="character" w:customStyle="1" w:styleId="14">
    <w:name w:val="页眉 Char"/>
    <w:basedOn w:val="10"/>
    <w:link w:val="7"/>
    <w:semiHidden/>
    <w:qFormat/>
    <w:uiPriority w:val="99"/>
    <w:rPr>
      <w:rFonts w:ascii="Calibri" w:hAnsi="Calibri"/>
      <w:kern w:val="2"/>
      <w:sz w:val="18"/>
      <w:szCs w:val="18"/>
    </w:rPr>
  </w:style>
  <w:style w:type="character" w:customStyle="1" w:styleId="15">
    <w:name w:val="页脚 Char"/>
    <w:basedOn w:val="10"/>
    <w:link w:val="6"/>
    <w:semiHidden/>
    <w:qFormat/>
    <w:uiPriority w:val="99"/>
    <w:rPr>
      <w:rFonts w:ascii="Calibri" w:hAnsi="Calibri"/>
      <w:kern w:val="2"/>
      <w:sz w:val="18"/>
      <w:szCs w:val="18"/>
    </w:rPr>
  </w:style>
  <w:style w:type="paragraph" w:customStyle="1" w:styleId="16">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7">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8">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9">
    <w:name w:val="15"/>
    <w:basedOn w:val="10"/>
    <w:qFormat/>
    <w:uiPriority w:val="0"/>
    <w:rPr>
      <w:rFonts w:hint="default" w:ascii="Times New Roman" w:hAnsi="Times New Roman" w:cs="Times New Roman"/>
      <w:color w:val="0000FF"/>
      <w:u w:val="single"/>
    </w:rPr>
  </w:style>
  <w:style w:type="paragraph" w:customStyle="1" w:styleId="20">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1397</Words>
  <Characters>1612</Characters>
  <Lines>18</Lines>
  <Paragraphs>5</Paragraphs>
  <TotalTime>6</TotalTime>
  <ScaleCrop>false</ScaleCrop>
  <LinksUpToDate>false</LinksUpToDate>
  <CharactersWithSpaces>1650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2023-01-04T07:23:00Z</cp:lastPrinted>
  <dcterms:modified xsi:type="dcterms:W3CDTF">2023-10-17T01:13:19Z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6AE9232A54FC488EAE30A9EC63A9FA63</vt:lpwstr>
  </property>
</Properties>
</file>