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Toc26093"/>
      <w:bookmarkStart w:id="1" w:name="_Toc27217"/>
      <w:bookmarkStart w:id="2" w:name="_Toc31713"/>
    </w:p>
    <w:bookmarkEnd w:id="0"/>
    <w:bookmarkEnd w:id="1"/>
    <w:bookmarkEnd w:id="2"/>
    <w:p>
      <w:pPr>
        <w:pStyle w:val="3"/>
        <w:spacing w:before="0" w:after="0" w:line="360" w:lineRule="auto"/>
        <w:jc w:val="center"/>
        <w:rPr>
          <w:rFonts w:ascii="宋体" w:hAnsi="宋体" w:cs="宋体"/>
          <w:color w:val="000000"/>
          <w:sz w:val="36"/>
          <w:szCs w:val="36"/>
        </w:rPr>
      </w:pPr>
      <w:bookmarkStart w:id="3" w:name="_Toc17663"/>
      <w:bookmarkStart w:id="4" w:name="_Toc217446094"/>
      <w:bookmarkStart w:id="5" w:name="_Toc11445"/>
      <w:bookmarkStart w:id="6" w:name="_Toc13691"/>
      <w:bookmarkStart w:id="7" w:name="_Toc24541"/>
      <w:bookmarkStart w:id="8" w:name="_Toc22364"/>
      <w:bookmarkStart w:id="9" w:name="_Toc31903"/>
      <w:r>
        <w:rPr>
          <w:rFonts w:hint="eastAsia" w:ascii="宋体" w:hAnsi="宋体" w:cs="宋体"/>
          <w:color w:val="000000"/>
          <w:sz w:val="36"/>
          <w:szCs w:val="36"/>
        </w:rPr>
        <w:t>富顺县中医医院废水、废气检测</w:t>
      </w:r>
      <w:r>
        <w:rPr>
          <w:rFonts w:hint="eastAsia" w:ascii="宋体" w:hAnsi="宋体" w:cs="宋体"/>
          <w:color w:val="000000"/>
          <w:sz w:val="36"/>
          <w:szCs w:val="36"/>
        </w:rPr>
        <w:t>采购需求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一、项目概述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14"/>
        <w:autoSpaceDN/>
        <w:spacing w:line="360" w:lineRule="auto"/>
        <w:ind w:firstLine="480" w:firstLineChars="200"/>
        <w:rPr>
          <w:rFonts w:ascii="宋体" w:hAnsi="宋体" w:cs="宋体"/>
          <w:color w:val="auto"/>
        </w:rPr>
      </w:pPr>
      <w:bookmarkStart w:id="10" w:name="_Toc217446095"/>
      <w:r>
        <w:rPr>
          <w:rFonts w:hint="eastAsia" w:ascii="宋体" w:hAnsi="宋体" w:cs="宋体"/>
          <w:color w:val="auto"/>
        </w:rPr>
        <w:t>本项目为富顺县中医医院废水、废气检测采购项目， 主要工作内容下：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bookmarkStart w:id="11" w:name="_Toc1157"/>
      <w:bookmarkStart w:id="12" w:name="_Toc20805"/>
      <w:bookmarkStart w:id="13" w:name="_Toc13830"/>
      <w:bookmarkStart w:id="14" w:name="_Toc11415"/>
      <w:bookmarkStart w:id="15" w:name="_Toc7061"/>
      <w:bookmarkStart w:id="16" w:name="_Toc31188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1.采购内容及技术参数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见附件2</w:t>
      </w:r>
    </w:p>
    <w:p>
      <w:pPr>
        <w:pStyle w:val="3"/>
        <w:spacing w:before="0" w:after="0" w:line="560" w:lineRule="exact"/>
        <w:jc w:val="left"/>
        <w:rPr>
          <w:rFonts w:ascii="宋体" w:hAnsi="宋体" w:eastAsia="宋体" w:cs="宋体"/>
        </w:rPr>
      </w:pPr>
      <w:bookmarkStart w:id="17" w:name="_Toc3120"/>
      <w:bookmarkStart w:id="18" w:name="_Toc1573"/>
      <w:bookmarkStart w:id="19" w:name="_Toc24400"/>
      <w:bookmarkStart w:id="20" w:name="_Toc2076"/>
      <w:bookmarkStart w:id="21" w:name="_Toc16486"/>
      <w:bookmarkStart w:id="22" w:name="_Toc4701"/>
      <w:r>
        <w:rPr>
          <w:rFonts w:hint="eastAsia" w:ascii="宋体" w:hAnsi="宋体" w:eastAsia="宋体" w:cs="宋体"/>
        </w:rPr>
        <w:t>二、商务要求</w:t>
      </w:r>
      <w:bookmarkEnd w:id="10"/>
      <w:bookmarkEnd w:id="17"/>
      <w:bookmarkEnd w:id="18"/>
      <w:bookmarkEnd w:id="19"/>
      <w:bookmarkEnd w:id="20"/>
      <w:bookmarkEnd w:id="21"/>
      <w:bookmarkEnd w:id="22"/>
    </w:p>
    <w:p>
      <w:pPr>
        <w:pStyle w:val="2"/>
        <w:spacing w:line="5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（一）交货时间、验收地点及交</w:t>
      </w:r>
      <w:r>
        <w:rPr>
          <w:rFonts w:hint="eastAsia" w:ascii="宋体" w:hAnsi="宋体" w:cs="宋体"/>
          <w:b/>
          <w:color w:val="000000"/>
          <w:kern w:val="0"/>
          <w:sz w:val="24"/>
        </w:rPr>
        <w:t>付方式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检测</w:t>
      </w:r>
      <w:r>
        <w:rPr>
          <w:rFonts w:hint="eastAsia" w:ascii="宋体" w:hAnsi="宋体" w:cs="宋体"/>
          <w:color w:val="000000"/>
          <w:kern w:val="0"/>
          <w:sz w:val="24"/>
        </w:rPr>
        <w:t>时间：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与甲方约定时间进行检测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检测</w:t>
      </w:r>
      <w:r>
        <w:rPr>
          <w:rFonts w:hint="eastAsia" w:ascii="宋体" w:hAnsi="宋体" w:cs="宋体"/>
          <w:color w:val="000000"/>
          <w:kern w:val="0"/>
          <w:sz w:val="24"/>
        </w:rPr>
        <w:t>地点：甲方指定地点。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（二）履约验收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乙方按照甲方要求在规定时间、规定地点进行检测，检测结果在24小时内邮寄至甲方经办人员</w:t>
      </w:r>
      <w:r>
        <w:rPr>
          <w:rFonts w:hint="eastAsia" w:ascii="宋体" w:hAnsi="宋体" w:cs="宋体"/>
          <w:color w:val="000000"/>
          <w:kern w:val="0"/>
          <w:sz w:val="24"/>
        </w:rPr>
        <w:t>，各项技术参数符合询价文件要求和乙方投递的询价文件承诺。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（三）售后服务</w:t>
      </w:r>
    </w:p>
    <w:p>
      <w:pPr>
        <w:widowControl/>
        <w:spacing w:line="560" w:lineRule="exact"/>
        <w:ind w:firstLine="240" w:firstLineChars="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1.乙方承诺，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所有检测样本的采集按流程、按标准严格执行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在检测样本运输过程中保证不出现污染、泄露等情况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如出现以上情况由，</w:t>
      </w:r>
      <w:bookmarkStart w:id="23" w:name="_GoBack"/>
      <w:bookmarkEnd w:id="23"/>
      <w:r>
        <w:rPr>
          <w:rFonts w:hint="eastAsia" w:ascii="宋体" w:hAnsi="宋体" w:cs="宋体"/>
          <w:color w:val="000000"/>
          <w:kern w:val="0"/>
          <w:sz w:val="24"/>
        </w:rPr>
        <w:t>由乙方承担相应责任。</w:t>
      </w:r>
    </w:p>
    <w:p>
      <w:pPr>
        <w:widowControl/>
        <w:spacing w:line="560" w:lineRule="exact"/>
        <w:ind w:firstLine="210" w:firstLineChars="100"/>
        <w:jc w:val="left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2Mjk0NDRkYzNlNmZiMWZlMmIyYWRlOTU0MTRlMmMifQ==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C087F9C"/>
    <w:rsid w:val="1D1A66F9"/>
    <w:rsid w:val="1D8A0330"/>
    <w:rsid w:val="2018198A"/>
    <w:rsid w:val="25C41B6B"/>
    <w:rsid w:val="29A4237F"/>
    <w:rsid w:val="308507BF"/>
    <w:rsid w:val="35CB616D"/>
    <w:rsid w:val="364049F9"/>
    <w:rsid w:val="3B1F0857"/>
    <w:rsid w:val="3B586F42"/>
    <w:rsid w:val="40AF050F"/>
    <w:rsid w:val="4BC8377F"/>
    <w:rsid w:val="60164DBF"/>
    <w:rsid w:val="62B12960"/>
    <w:rsid w:val="6A521800"/>
    <w:rsid w:val="6D714693"/>
    <w:rsid w:val="6F0C1BC9"/>
    <w:rsid w:val="764D51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paragraph" w:styleId="4">
    <w:name w:val="Normal Indent"/>
    <w:basedOn w:val="1"/>
    <w:link w:val="13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正文缩进 Char"/>
    <w:link w:val="4"/>
    <w:semiHidden/>
    <w:qFormat/>
    <w:locked/>
    <w:uiPriority w:val="0"/>
    <w:rPr>
      <w:szCs w:val="24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font3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3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341</Words>
  <Characters>347</Characters>
  <Lines>3</Lines>
  <Paragraphs>1</Paragraphs>
  <TotalTime>7</TotalTime>
  <ScaleCrop>false</ScaleCrop>
  <LinksUpToDate>false</LinksUpToDate>
  <CharactersWithSpaces>349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Administrator</cp:lastModifiedBy>
  <dcterms:modified xsi:type="dcterms:W3CDTF">2023-04-20T00:15:39Z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7FB35919F0CE4014A20D5679CEF27AD4</vt:lpwstr>
  </property>
</Properties>
</file>