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26093"/>
      <w:bookmarkStart w:id="1" w:name="_Toc31713"/>
      <w:bookmarkStart w:id="2" w:name="_Toc27217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</w:rPr>
      </w:pPr>
      <w:bookmarkStart w:id="3" w:name="_Toc31903"/>
      <w:bookmarkStart w:id="4" w:name="_Toc11445"/>
      <w:bookmarkStart w:id="5" w:name="_Toc24541"/>
      <w:bookmarkStart w:id="6" w:name="_Toc22364"/>
      <w:bookmarkStart w:id="7" w:name="_Toc17663"/>
      <w:bookmarkStart w:id="8" w:name="_Toc217446094"/>
      <w:bookmarkStart w:id="9" w:name="_Toc13691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</w:p>
    <w:p>
      <w:pPr>
        <w:pStyle w:val="3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同心院区中央空调消音声屏障安装工程</w:t>
      </w:r>
    </w:p>
    <w:p>
      <w:pPr>
        <w:pStyle w:val="3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市场调研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bookmarkStart w:id="10" w:name="_Toc217446095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本项目为富顺县中医医院同心院区中央空调消音声屏障安装工程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市场调研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项目， 主要内容下：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1157"/>
      <w:bookmarkStart w:id="12" w:name="_Toc31188"/>
      <w:bookmarkStart w:id="13" w:name="_Toc13830"/>
      <w:bookmarkStart w:id="14" w:name="_Toc7061"/>
      <w:bookmarkStart w:id="15" w:name="_Toc20805"/>
      <w:bookmarkStart w:id="16" w:name="_Toc11415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ascii="宋体" w:hAnsi="宋体" w:eastAsia="宋体" w:cs="宋体"/>
        </w:rPr>
      </w:pPr>
      <w:bookmarkStart w:id="17" w:name="_Toc3120"/>
      <w:bookmarkStart w:id="18" w:name="_Toc1573"/>
      <w:bookmarkStart w:id="19" w:name="_Toc16486"/>
      <w:bookmarkStart w:id="20" w:name="_Toc24400"/>
      <w:bookmarkStart w:id="21" w:name="_Toc2076"/>
      <w:bookmarkStart w:id="22" w:name="_Toc4701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sz w:val="24"/>
          <w:szCs w:val="24"/>
        </w:rPr>
        <w:t>）技术要求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both"/>
        <w:textAlignment w:val="auto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2.1 </w:t>
      </w:r>
      <w:r>
        <w:rPr>
          <w:rFonts w:hint="eastAsia" w:ascii="宋体" w:hAnsi="宋体" w:cs="宋体"/>
          <w:sz w:val="24"/>
          <w:szCs w:val="24"/>
        </w:rPr>
        <w:t>质量要求：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按业主单位提供的有关图纸、设计说明、工程量清单和相关要求进行施工，达到或超过国家规范和相关质量要求。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both"/>
        <w:textAlignment w:val="auto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2.2 </w:t>
      </w:r>
      <w:r>
        <w:rPr>
          <w:rFonts w:hint="eastAsia" w:ascii="宋体" w:hAnsi="宋体" w:cs="宋体"/>
          <w:sz w:val="24"/>
          <w:szCs w:val="24"/>
        </w:rPr>
        <w:t>材料要求：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按要求供应施工材料，所有材料均为符合国家质检部门及生产厂商的质量要求的全新货物。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</w:t>
      </w:r>
      <w:r>
        <w:rPr>
          <w:rFonts w:hint="eastAsia" w:ascii="宋体" w:hAnsi="宋体" w:cs="宋体"/>
          <w:sz w:val="24"/>
          <w:szCs w:val="24"/>
        </w:rPr>
        <w:t>报价要求：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本项目按工程量清单总价包干。合同包干价应是项目全部工作内容的价格体现，包括：人工费、材料费、施工机具使用费、企业管理费、利润、规费和税金各项费用。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2.4</w:t>
      </w:r>
      <w:r>
        <w:rPr>
          <w:rFonts w:hint="eastAsia" w:ascii="宋体" w:hAnsi="宋体" w:cs="宋体"/>
          <w:bCs/>
          <w:sz w:val="24"/>
          <w:szCs w:val="24"/>
        </w:rPr>
        <w:t>本工程为总包方式，工程报价为总报价，工程清单的内容是主要内容，不一定是全部内容，本工程不涉及增减量。请有投标意向的</w:t>
      </w:r>
      <w:r>
        <w:rPr>
          <w:rFonts w:hint="eastAsia" w:ascii="宋体" w:hAnsi="宋体" w:cs="宋体"/>
          <w:kern w:val="0"/>
          <w:sz w:val="24"/>
          <w:szCs w:val="24"/>
        </w:rPr>
        <w:t>供应商自行踏勘工程现场（联系人：洪师傅 18990072448）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2.5工程竣工标准：</w:t>
      </w:r>
      <w:r>
        <w:rPr>
          <w:rFonts w:hint="eastAsia" w:ascii="宋体" w:hAnsi="宋体"/>
          <w:sz w:val="24"/>
          <w:szCs w:val="24"/>
        </w:rPr>
        <w:t>工程质量符合行业规范。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 xml:space="preserve">2.6 </w:t>
      </w:r>
      <w:r>
        <w:rPr>
          <w:rFonts w:hint="eastAsia" w:ascii="宋体" w:hAnsi="宋体"/>
          <w:sz w:val="24"/>
          <w:szCs w:val="24"/>
        </w:rPr>
        <w:t>工程中使用的材料需达到国家标准。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（三）安全责任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安全责任：</w:t>
      </w:r>
      <w:r>
        <w:rPr>
          <w:rFonts w:hint="eastAsia" w:ascii="宋体" w:hAnsi="宋体" w:cs="宋体"/>
          <w:kern w:val="0"/>
          <w:sz w:val="24"/>
          <w:szCs w:val="24"/>
        </w:rPr>
        <w:t>工程在运输、安装、调试等整个工程活动期间，在工程实施地点范围内，所有安全责任均由施工方负责。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（四）工程内容</w:t>
      </w:r>
      <w:r>
        <w:rPr>
          <w:rFonts w:hint="eastAsia" w:ascii="宋体" w:hAnsi="宋体" w:cs="宋体"/>
          <w:kern w:val="0"/>
          <w:sz w:val="24"/>
          <w:szCs w:val="24"/>
        </w:rPr>
        <w:t>《工程量清单》及其他，</w:t>
      </w:r>
      <w:r>
        <w:rPr>
          <w:rFonts w:hint="eastAsia" w:ascii="宋体" w:hAnsi="宋体" w:cs="宋体"/>
          <w:bCs/>
          <w:kern w:val="0"/>
          <w:sz w:val="24"/>
          <w:szCs w:val="24"/>
        </w:rPr>
        <w:t>工程清单的内容是主要内容，不一定是全部内容。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（五</w:t>
      </w:r>
      <w:r>
        <w:rPr>
          <w:rFonts w:hint="eastAsia" w:ascii="宋体" w:hAnsi="宋体" w:cs="宋体"/>
          <w:b/>
          <w:bCs/>
          <w:sz w:val="24"/>
          <w:szCs w:val="24"/>
        </w:rPr>
        <w:t>）商务要求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5.1 工期要求：30天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5.2 质保期：一年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5.3 验收标准：</w:t>
      </w:r>
      <w:r>
        <w:rPr>
          <w:rFonts w:hint="eastAsia" w:ascii="宋体" w:hAnsi="宋体" w:cs="宋体"/>
          <w:sz w:val="24"/>
          <w:szCs w:val="24"/>
        </w:rPr>
        <w:t>按国家有关规定、采购文件的质量要求和技术指标、供应商的响应文件及承诺以及合同约定标准进行验收。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5.3付款方式：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工程验收、正常使用后付款到中标价的95%，余下5%为质保金，一年质保期后一次性付清。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5.4 服务要求：</w:t>
      </w:r>
      <w:r>
        <w:rPr>
          <w:rFonts w:hint="eastAsia" w:ascii="宋体" w:hAnsi="宋体" w:cs="宋体"/>
          <w:sz w:val="24"/>
          <w:szCs w:val="24"/>
        </w:rPr>
        <w:t>按照国家现行相关规定执行（自竣工验收合格之日起计）。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bookmarkStart w:id="23" w:name="_GoBack"/>
      <w:bookmarkEnd w:id="23"/>
      <w:r>
        <w:rPr>
          <w:rFonts w:hint="eastAsia" w:ascii="宋体" w:hAnsi="宋体" w:cs="宋体"/>
          <w:color w:val="000000"/>
          <w:kern w:val="0"/>
          <w:sz w:val="24"/>
        </w:rPr>
        <w:t>1.乙方承诺，甲方使用乙方提供的产品，若发生质量问题，乙方将承担全部责任，若乙方不能自已证明该产品无质量问题，或是由非质量问题以外其他原因造成的，同样由乙方承担相应责任。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8274C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18B51028"/>
    <w:rsid w:val="1AF31F56"/>
    <w:rsid w:val="1D1A66F9"/>
    <w:rsid w:val="1D8A0330"/>
    <w:rsid w:val="2018198A"/>
    <w:rsid w:val="25C41B6B"/>
    <w:rsid w:val="29A4237F"/>
    <w:rsid w:val="2A1D2C3D"/>
    <w:rsid w:val="2AD1670B"/>
    <w:rsid w:val="308507BF"/>
    <w:rsid w:val="35CB616D"/>
    <w:rsid w:val="364049F9"/>
    <w:rsid w:val="3B1F0857"/>
    <w:rsid w:val="3B586F42"/>
    <w:rsid w:val="40AF050F"/>
    <w:rsid w:val="4BC8377F"/>
    <w:rsid w:val="50B02CA5"/>
    <w:rsid w:val="60164DBF"/>
    <w:rsid w:val="62B12960"/>
    <w:rsid w:val="6A521800"/>
    <w:rsid w:val="6D714693"/>
    <w:rsid w:val="6F0C1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4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正文缩进 Char"/>
    <w:link w:val="4"/>
    <w:semiHidden/>
    <w:qFormat/>
    <w:locked/>
    <w:uiPriority w:val="0"/>
    <w:rPr>
      <w:szCs w:val="24"/>
    </w:rPr>
  </w:style>
  <w:style w:type="paragraph" w:customStyle="1" w:styleId="1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3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1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4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739</Words>
  <Characters>777</Characters>
  <Lines>3</Lines>
  <Paragraphs>1</Paragraphs>
  <TotalTime>3</TotalTime>
  <ScaleCrop>false</ScaleCrop>
  <LinksUpToDate>false</LinksUpToDate>
  <CharactersWithSpaces>786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Administrator</cp:lastModifiedBy>
  <dcterms:modified xsi:type="dcterms:W3CDTF">2023-05-18T07:14:38Z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7FB35919F0CE4014A20D5679CEF27AD4</vt:lpwstr>
  </property>
</Properties>
</file>