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宋体" w:hAnsi="宋体" w:cs="宋体"/>
          <w:b/>
          <w:bCs/>
          <w:color w:val="000000"/>
          <w:sz w:val="36"/>
          <w:szCs w:val="36"/>
        </w:rPr>
      </w:pPr>
      <w:bookmarkStart w:id="0" w:name="_Toc31713"/>
      <w:bookmarkStart w:id="1" w:name="_Toc27217"/>
      <w:bookmarkStart w:id="2" w:name="_Toc26093"/>
    </w:p>
    <w:bookmarkEnd w:id="0"/>
    <w:bookmarkEnd w:id="1"/>
    <w:bookmarkEnd w:id="2"/>
    <w:p>
      <w:pPr>
        <w:pStyle w:val="3"/>
        <w:spacing w:before="0" w:after="0" w:line="360" w:lineRule="auto"/>
        <w:jc w:val="center"/>
        <w:rPr>
          <w:rFonts w:ascii="宋体" w:hAnsi="宋体" w:cs="宋体"/>
          <w:color w:val="000000"/>
          <w:sz w:val="36"/>
          <w:szCs w:val="36"/>
        </w:rPr>
      </w:pPr>
      <w:bookmarkStart w:id="3" w:name="_Toc11445"/>
      <w:bookmarkStart w:id="4" w:name="_Toc217446094"/>
      <w:bookmarkStart w:id="5" w:name="_Toc17663"/>
      <w:bookmarkStart w:id="6" w:name="_Toc31903"/>
      <w:bookmarkStart w:id="7" w:name="_Toc13691"/>
      <w:bookmarkStart w:id="8" w:name="_Toc24541"/>
      <w:bookmarkStart w:id="9" w:name="_Toc22364"/>
      <w:r>
        <w:rPr>
          <w:rFonts w:hint="eastAsia" w:ascii="宋体" w:hAnsi="宋体" w:cs="宋体"/>
          <w:color w:val="000000"/>
          <w:sz w:val="36"/>
          <w:szCs w:val="36"/>
        </w:rPr>
        <w:t>富顺县中医医院</w:t>
      </w:r>
      <w:r>
        <w:rPr>
          <w:rFonts w:hint="eastAsia" w:ascii="宋体" w:hAnsi="宋体" w:cs="宋体"/>
          <w:color w:val="000000"/>
          <w:sz w:val="36"/>
          <w:szCs w:val="36"/>
          <w:lang w:val="en-US" w:eastAsia="zh-CN"/>
        </w:rPr>
        <w:t>打印机、数码相机</w:t>
      </w:r>
      <w:r>
        <w:rPr>
          <w:rFonts w:hint="eastAsia" w:ascii="宋体" w:hAnsi="宋体" w:cs="宋体"/>
          <w:color w:val="000000"/>
          <w:sz w:val="36"/>
          <w:szCs w:val="36"/>
        </w:rPr>
        <w:t>等采购需求</w:t>
      </w:r>
    </w:p>
    <w:p>
      <w:pPr>
        <w:pStyle w:val="3"/>
        <w:spacing w:before="0" w:after="0" w:line="360" w:lineRule="auto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一、项目概述</w:t>
      </w:r>
      <w:bookmarkEnd w:id="3"/>
      <w:bookmarkEnd w:id="4"/>
      <w:bookmarkEnd w:id="5"/>
      <w:bookmarkEnd w:id="6"/>
      <w:bookmarkEnd w:id="7"/>
      <w:bookmarkEnd w:id="8"/>
      <w:bookmarkEnd w:id="9"/>
    </w:p>
    <w:p>
      <w:pPr>
        <w:pStyle w:val="14"/>
        <w:autoSpaceDN/>
        <w:spacing w:line="360" w:lineRule="auto"/>
        <w:ind w:firstLine="480" w:firstLineChars="200"/>
        <w:rPr>
          <w:rFonts w:ascii="宋体" w:hAnsi="宋体" w:cs="宋体"/>
          <w:color w:val="auto"/>
        </w:rPr>
      </w:pPr>
      <w:bookmarkStart w:id="10" w:name="_Toc217446095"/>
      <w:r>
        <w:rPr>
          <w:rFonts w:hint="eastAsia" w:ascii="宋体" w:hAnsi="宋体" w:cs="宋体"/>
          <w:color w:val="auto"/>
        </w:rPr>
        <w:t>本项目为富顺县中医医院</w:t>
      </w:r>
      <w:r>
        <w:rPr>
          <w:rFonts w:hint="eastAsia" w:ascii="宋体" w:hAnsi="宋体" w:cs="宋体"/>
          <w:color w:val="auto"/>
          <w:lang w:val="en-US" w:eastAsia="zh-CN"/>
        </w:rPr>
        <w:t>打印机、数码相机</w:t>
      </w:r>
      <w:r>
        <w:rPr>
          <w:rFonts w:hint="eastAsia" w:ascii="宋体" w:hAnsi="宋体" w:cs="宋体"/>
          <w:color w:val="auto"/>
        </w:rPr>
        <w:t>等采购项目， 主要工作内容下：</w:t>
      </w:r>
    </w:p>
    <w:p>
      <w:pPr>
        <w:pStyle w:val="3"/>
        <w:spacing w:before="0" w:after="0" w:line="360" w:lineRule="auto"/>
        <w:jc w:val="left"/>
        <w:rPr>
          <w:rFonts w:ascii="宋体" w:hAnsi="宋体" w:eastAsia="宋体" w:cs="宋体"/>
          <w:b w:val="0"/>
          <w:bCs w:val="0"/>
          <w:kern w:val="0"/>
          <w:sz w:val="24"/>
          <w:szCs w:val="24"/>
        </w:rPr>
      </w:pPr>
      <w:bookmarkStart w:id="11" w:name="_Toc11415"/>
      <w:bookmarkStart w:id="12" w:name="_Toc31188"/>
      <w:bookmarkStart w:id="13" w:name="_Toc7061"/>
      <w:bookmarkStart w:id="14" w:name="_Toc20805"/>
      <w:bookmarkStart w:id="15" w:name="_Toc13830"/>
      <w:bookmarkStart w:id="16" w:name="_Toc1157"/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1.采购内容及技术参数</w:t>
      </w:r>
      <w:bookmarkEnd w:id="11"/>
      <w:bookmarkEnd w:id="12"/>
      <w:bookmarkEnd w:id="13"/>
      <w:bookmarkEnd w:id="14"/>
      <w:bookmarkEnd w:id="15"/>
      <w:bookmarkEnd w:id="16"/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见附件2</w:t>
      </w:r>
    </w:p>
    <w:p>
      <w:pPr>
        <w:pStyle w:val="3"/>
        <w:spacing w:before="0" w:after="0" w:line="560" w:lineRule="exact"/>
        <w:jc w:val="left"/>
        <w:rPr>
          <w:rFonts w:ascii="宋体" w:hAnsi="宋体" w:eastAsia="宋体" w:cs="宋体"/>
        </w:rPr>
      </w:pPr>
      <w:bookmarkStart w:id="17" w:name="_Toc24400"/>
      <w:bookmarkStart w:id="18" w:name="_Toc2076"/>
      <w:bookmarkStart w:id="19" w:name="_Toc4701"/>
      <w:bookmarkStart w:id="20" w:name="_Toc3120"/>
      <w:bookmarkStart w:id="21" w:name="_Toc1573"/>
      <w:bookmarkStart w:id="22" w:name="_Toc16486"/>
      <w:r>
        <w:rPr>
          <w:rFonts w:hint="eastAsia" w:ascii="宋体" w:hAnsi="宋体" w:eastAsia="宋体" w:cs="宋体"/>
        </w:rPr>
        <w:t>二、商务要求</w:t>
      </w:r>
      <w:bookmarkEnd w:id="10"/>
      <w:bookmarkEnd w:id="17"/>
      <w:bookmarkEnd w:id="18"/>
      <w:bookmarkEnd w:id="19"/>
      <w:bookmarkEnd w:id="20"/>
      <w:bookmarkEnd w:id="21"/>
      <w:bookmarkEnd w:id="22"/>
    </w:p>
    <w:p>
      <w:pPr>
        <w:pStyle w:val="2"/>
        <w:spacing w:line="560" w:lineRule="exac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（一）交货时间、验收地点及交</w:t>
      </w:r>
      <w:r>
        <w:rPr>
          <w:rFonts w:hint="eastAsia" w:ascii="宋体" w:hAnsi="宋体" w:cs="宋体"/>
          <w:b/>
          <w:color w:val="000000"/>
          <w:kern w:val="0"/>
          <w:sz w:val="24"/>
        </w:rPr>
        <w:t>付方式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1.交货时间：在接到甲方的通知后，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>24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小时内。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 验收地点：甲方指定地点。</w:t>
      </w:r>
    </w:p>
    <w:p>
      <w:pPr>
        <w:widowControl/>
        <w:spacing w:line="560" w:lineRule="exact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（二）履约验收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1.乙方提供的货物为最新效期的原装正品，各项指标符合检测标准和出厂标准，各项技术参数符合询价文件要求和乙方投递的询价文件承诺。</w:t>
      </w:r>
    </w:p>
    <w:p>
      <w:pPr>
        <w:widowControl/>
        <w:spacing w:line="560" w:lineRule="exact"/>
        <w:ind w:firstLine="600" w:firstLineChars="25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2.乙方所交产品不符合规定或质量不合格的，由乙方负责包换，并承担换货而支付的一切费用。乙方不能调换的，按不能交货处理。 </w:t>
      </w:r>
    </w:p>
    <w:p>
      <w:pPr>
        <w:widowControl/>
        <w:spacing w:line="560" w:lineRule="exact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（三）售后服务</w:t>
      </w:r>
    </w:p>
    <w:p>
      <w:pPr>
        <w:widowControl/>
        <w:spacing w:line="560" w:lineRule="exact"/>
        <w:ind w:firstLine="240" w:firstLineChars="1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1.乙方承诺，甲方使用乙方提供的产品，若发生质量问题，乙方将承担全部责任，若乙方不能自已证明该产品无质量问题，或是由非质量问题以外其他原因造成的，同样由乙方承担相应责任。</w:t>
      </w:r>
    </w:p>
    <w:p>
      <w:pPr>
        <w:widowControl/>
        <w:spacing w:line="560" w:lineRule="exact"/>
        <w:ind w:firstLine="210" w:firstLineChars="100"/>
        <w:jc w:val="left"/>
        <w:rPr>
          <w:color w:val="FF0000"/>
        </w:rPr>
      </w:pPr>
      <w:bookmarkStart w:id="23" w:name="_GoBack"/>
      <w:bookmarkEnd w:id="2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NmZGJjNGU3ZTc5NDgzZDlkYjYyN2QxMmEwZjc1YzUifQ=="/>
  </w:docVars>
  <w:rsids>
    <w:rsidRoot w:val="0060493D"/>
    <w:rsid w:val="00070353"/>
    <w:rsid w:val="001A5570"/>
    <w:rsid w:val="001C45A8"/>
    <w:rsid w:val="0022005D"/>
    <w:rsid w:val="00260AA1"/>
    <w:rsid w:val="002717AE"/>
    <w:rsid w:val="003E7360"/>
    <w:rsid w:val="00430335"/>
    <w:rsid w:val="00437B38"/>
    <w:rsid w:val="00502679"/>
    <w:rsid w:val="005B0F9A"/>
    <w:rsid w:val="0060493D"/>
    <w:rsid w:val="0066299C"/>
    <w:rsid w:val="006B1DFC"/>
    <w:rsid w:val="00791F63"/>
    <w:rsid w:val="00852B39"/>
    <w:rsid w:val="00914A83"/>
    <w:rsid w:val="0092215F"/>
    <w:rsid w:val="00950507"/>
    <w:rsid w:val="009643CC"/>
    <w:rsid w:val="00A24BC4"/>
    <w:rsid w:val="00A95AD4"/>
    <w:rsid w:val="00B76B3D"/>
    <w:rsid w:val="00C0390F"/>
    <w:rsid w:val="00C102B1"/>
    <w:rsid w:val="00DA685C"/>
    <w:rsid w:val="00DA6E58"/>
    <w:rsid w:val="00DE3DFC"/>
    <w:rsid w:val="00DF2BF8"/>
    <w:rsid w:val="00E04538"/>
    <w:rsid w:val="00E2611C"/>
    <w:rsid w:val="00F15879"/>
    <w:rsid w:val="00FB3AE6"/>
    <w:rsid w:val="00FB7900"/>
    <w:rsid w:val="00FD743D"/>
    <w:rsid w:val="00FF2D59"/>
    <w:rsid w:val="1D8A0330"/>
    <w:rsid w:val="2018198A"/>
    <w:rsid w:val="25C41B6B"/>
    <w:rsid w:val="29A4237F"/>
    <w:rsid w:val="308507BF"/>
    <w:rsid w:val="35CB616D"/>
    <w:rsid w:val="364049F9"/>
    <w:rsid w:val="3B1F0857"/>
    <w:rsid w:val="40AF050F"/>
    <w:rsid w:val="4BC8377F"/>
    <w:rsid w:val="60164DBF"/>
    <w:rsid w:val="62B12960"/>
    <w:rsid w:val="6A521800"/>
    <w:rsid w:val="6D714693"/>
    <w:rsid w:val="6F0C1B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Calibri"/>
    </w:rPr>
  </w:style>
  <w:style w:type="paragraph" w:styleId="4">
    <w:name w:val="Normal Indent"/>
    <w:basedOn w:val="1"/>
    <w:link w:val="13"/>
    <w:semiHidden/>
    <w:unhideWhenUsed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标题 2 Char"/>
    <w:basedOn w:val="9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3">
    <w:name w:val="正文缩进 Char"/>
    <w:link w:val="4"/>
    <w:semiHidden/>
    <w:qFormat/>
    <w:locked/>
    <w:uiPriority w:val="0"/>
    <w:rPr>
      <w:szCs w:val="24"/>
    </w:rPr>
  </w:style>
  <w:style w:type="paragraph" w:customStyle="1" w:styleId="14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Arial" w:hAnsi="Arial"/>
      <w:color w:val="000000"/>
      <w:kern w:val="0"/>
      <w:sz w:val="24"/>
    </w:rPr>
  </w:style>
  <w:style w:type="paragraph" w:customStyle="1" w:styleId="15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7">
    <w:name w:val="font31"/>
    <w:basedOn w:val="9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8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61"/>
    <w:basedOn w:val="9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0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2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character" w:customStyle="1" w:styleId="23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412</Words>
  <Characters>421</Characters>
  <Lines>3</Lines>
  <Paragraphs>1</Paragraphs>
  <TotalTime>0</TotalTime>
  <ScaleCrop>false</ScaleCrop>
  <LinksUpToDate>false</LinksUpToDate>
  <CharactersWithSpaces>425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2023-02-22T00:46:00Z</dcterms:created>
  <dc:creator>HP</dc:creator>
  <cp:lastModifiedBy>HP</cp:lastModifiedBy>
  <dcterms:modified xsi:type="dcterms:W3CDTF">2023-03-27T07:01:28Z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7FB35919F0CE4014A20D5679CEF27AD4</vt:lpwstr>
  </property>
</Properties>
</file>