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eastAsia="zh-CN"/>
        </w:rPr>
      </w:pPr>
      <w:r>
        <w:rPr>
          <w:rFonts w:hint="eastAsia"/>
          <w:sz w:val="28"/>
          <w:szCs w:val="28"/>
        </w:rPr>
        <w:t>一、</w:t>
      </w:r>
      <w:r>
        <w:rPr>
          <w:rFonts w:hint="eastAsia"/>
          <w:sz w:val="28"/>
          <w:szCs w:val="28"/>
          <w:lang w:eastAsia="zh-CN"/>
        </w:rPr>
        <w:t>项目名称</w:t>
      </w:r>
    </w:p>
    <w:p>
      <w:pPr>
        <w:rPr>
          <w:rFonts w:hint="eastAsia" w:eastAsia="宋体" w:cs="Times New Roman"/>
          <w:sz w:val="28"/>
          <w:szCs w:val="28"/>
          <w:lang w:val="en-US" w:eastAsia="zh-CN"/>
        </w:rPr>
      </w:pPr>
      <w:r>
        <w:rPr>
          <w:rFonts w:hint="eastAsia" w:eastAsia="宋体" w:cs="Times New Roman"/>
          <w:sz w:val="28"/>
          <w:szCs w:val="28"/>
          <w:lang w:val="en-US" w:eastAsia="zh-CN"/>
        </w:rPr>
        <w:t>富顺县中医医院陪护服务采购项目</w:t>
      </w:r>
    </w:p>
    <w:p>
      <w:pPr>
        <w:rPr>
          <w:rFonts w:hint="eastAsia"/>
          <w:sz w:val="28"/>
          <w:szCs w:val="28"/>
        </w:rPr>
      </w:pPr>
      <w:r>
        <w:rPr>
          <w:rFonts w:hint="eastAsia"/>
          <w:sz w:val="28"/>
          <w:szCs w:val="28"/>
          <w:lang w:eastAsia="zh-CN"/>
        </w:rPr>
        <w:t>二、</w:t>
      </w:r>
      <w:r>
        <w:rPr>
          <w:rFonts w:hint="eastAsia"/>
          <w:sz w:val="28"/>
          <w:szCs w:val="28"/>
        </w:rPr>
        <w:t>服务内容</w:t>
      </w:r>
    </w:p>
    <w:tbl>
      <w:tblPr>
        <w:tblStyle w:val="10"/>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525"/>
        <w:gridCol w:w="255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1525" w:type="dxa"/>
          </w:tcPr>
          <w:p>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服务内容</w:t>
            </w:r>
          </w:p>
        </w:tc>
        <w:tc>
          <w:tcPr>
            <w:tcW w:w="2557" w:type="dxa"/>
            <w:tcBorders>
              <w:right w:val="nil"/>
            </w:tcBorders>
          </w:tcPr>
          <w:p>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服务年限</w:t>
            </w:r>
          </w:p>
        </w:tc>
        <w:tc>
          <w:tcPr>
            <w:tcW w:w="4349" w:type="dxa"/>
            <w:tcBorders>
              <w:right w:val="single" w:color="auto" w:sz="4" w:space="0"/>
            </w:tcBorders>
          </w:tcPr>
          <w:p>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25" w:type="dxa"/>
            <w:vAlign w:val="center"/>
          </w:tcPr>
          <w:p>
            <w:pPr>
              <w:spacing w:line="360" w:lineRule="auto"/>
              <w:jc w:val="center"/>
              <w:rPr>
                <w:rFonts w:ascii="仿宋" w:hAnsi="仿宋" w:eastAsia="仿宋" w:cs="仿宋"/>
                <w:color w:val="auto"/>
                <w:sz w:val="24"/>
                <w:highlight w:val="none"/>
                <w:lang w:val="zh-CN"/>
              </w:rPr>
            </w:pPr>
            <w:r>
              <w:rPr>
                <w:rFonts w:hint="eastAsia" w:eastAsia="宋体" w:cs="Times New Roman"/>
                <w:color w:val="auto"/>
                <w:sz w:val="28"/>
                <w:szCs w:val="28"/>
                <w:highlight w:val="none"/>
                <w:lang w:val="en-US" w:eastAsia="zh-CN"/>
              </w:rPr>
              <w:t>医院陪护服务</w:t>
            </w:r>
          </w:p>
        </w:tc>
        <w:tc>
          <w:tcPr>
            <w:tcW w:w="2557" w:type="dxa"/>
            <w:tcBorders>
              <w:right w:val="nil"/>
            </w:tcBorders>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val="zh-CN"/>
              </w:rPr>
              <w:t>合同年限：</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根据考核表进行每月考核，</w:t>
            </w:r>
            <w:r>
              <w:rPr>
                <w:rFonts w:hint="eastAsia" w:ascii="仿宋" w:hAnsi="仿宋" w:eastAsia="仿宋" w:cs="仿宋"/>
                <w:color w:val="auto"/>
                <w:sz w:val="24"/>
                <w:highlight w:val="none"/>
              </w:rPr>
              <w:t>如考核不合格，</w:t>
            </w:r>
            <w:r>
              <w:rPr>
                <w:rFonts w:hint="eastAsia" w:ascii="仿宋" w:hAnsi="仿宋" w:eastAsia="仿宋" w:cs="仿宋"/>
                <w:color w:val="auto"/>
                <w:sz w:val="24"/>
                <w:highlight w:val="none"/>
                <w:lang w:eastAsia="zh-CN"/>
              </w:rPr>
              <w:t>我院</w:t>
            </w:r>
            <w:r>
              <w:rPr>
                <w:rFonts w:hint="eastAsia" w:ascii="仿宋" w:hAnsi="仿宋" w:eastAsia="仿宋" w:cs="仿宋"/>
                <w:color w:val="auto"/>
                <w:sz w:val="24"/>
                <w:highlight w:val="none"/>
              </w:rPr>
              <w:t>有权终止合同，重新实施采购。</w:t>
            </w:r>
          </w:p>
        </w:tc>
        <w:tc>
          <w:tcPr>
            <w:tcW w:w="4349" w:type="dxa"/>
            <w:tcBorders>
              <w:right w:val="single" w:color="auto" w:sz="4" w:space="0"/>
            </w:tcBorders>
          </w:tcPr>
          <w:p>
            <w:pPr>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1.成交人每年向我院每年缴纳</w:t>
            </w:r>
            <w:r>
              <w:rPr>
                <w:rFonts w:hint="eastAsia" w:ascii="仿宋" w:hAnsi="仿宋" w:eastAsia="仿宋" w:cs="仿宋"/>
                <w:color w:val="auto"/>
                <w:sz w:val="24"/>
                <w:highlight w:val="none"/>
                <w:lang w:val="en-US" w:eastAsia="zh-CN"/>
              </w:rPr>
              <w:t>使用水、电、清洁卫生、</w:t>
            </w:r>
            <w:r>
              <w:rPr>
                <w:rFonts w:hint="eastAsia" w:ascii="仿宋" w:hAnsi="仿宋" w:eastAsia="仿宋" w:cs="仿宋"/>
                <w:color w:val="auto"/>
                <w:sz w:val="24"/>
                <w:highlight w:val="none"/>
              </w:rPr>
              <w:t>办公室租赁费</w:t>
            </w:r>
            <w:r>
              <w:rPr>
                <w:rFonts w:hint="eastAsia" w:ascii="仿宋" w:hAnsi="仿宋" w:eastAsia="仿宋" w:cs="仿宋"/>
                <w:color w:val="auto"/>
                <w:sz w:val="24"/>
                <w:highlight w:val="none"/>
                <w:lang w:val="en-US" w:eastAsia="zh-CN"/>
              </w:rPr>
              <w:t>等培训费</w:t>
            </w:r>
            <w:r>
              <w:rPr>
                <w:rFonts w:hint="eastAsia" w:ascii="仿宋" w:hAnsi="仿宋" w:eastAsia="仿宋" w:cs="仿宋"/>
                <w:color w:val="auto"/>
                <w:sz w:val="24"/>
                <w:highlight w:val="none"/>
                <w:lang w:val="zh-CN"/>
              </w:rPr>
              <w:t>，于签订合同后30日内全额缴纳培训费。</w:t>
            </w:r>
          </w:p>
          <w:p>
            <w:pPr>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2.成交人在经营活动中自负盈亏，接受我院主管部门人员的监督考核，按监督考核标准进行惩处，每月以考核确认单到医院财务科缴纳罚金。</w:t>
            </w:r>
          </w:p>
        </w:tc>
      </w:tr>
    </w:tbl>
    <w:p>
      <w:pPr>
        <w:rPr>
          <w:rFonts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服务要求</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1、人员要求</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（1）成交人提供的生活护理人员（护工）应身体健康，无传染性疾病无残疾，无犯罪记录及不良嗜好，初中以上文化程度，男性</w:t>
      </w:r>
      <w:r>
        <w:rPr>
          <w:rFonts w:hint="eastAsia" w:ascii="仿宋" w:hAnsi="仿宋" w:eastAsia="仿宋" w:cs="仿宋"/>
          <w:sz w:val="24"/>
          <w:lang w:val="en-US" w:eastAsia="zh-CN"/>
        </w:rPr>
        <w:t>18-59</w:t>
      </w:r>
      <w:r>
        <w:rPr>
          <w:rFonts w:hint="eastAsia" w:ascii="仿宋" w:hAnsi="仿宋" w:eastAsia="仿宋" w:cs="仿宋"/>
          <w:sz w:val="24"/>
        </w:rPr>
        <w:t>岁，女性</w:t>
      </w:r>
      <w:r>
        <w:rPr>
          <w:rFonts w:hint="eastAsia" w:ascii="仿宋" w:hAnsi="仿宋" w:eastAsia="仿宋" w:cs="仿宋"/>
          <w:sz w:val="24"/>
          <w:lang w:val="en-US" w:eastAsia="zh-CN"/>
        </w:rPr>
        <w:t>18-</w:t>
      </w:r>
      <w:r>
        <w:rPr>
          <w:rFonts w:hint="eastAsia" w:ascii="仿宋" w:hAnsi="仿宋" w:eastAsia="仿宋" w:cs="仿宋"/>
          <w:sz w:val="24"/>
        </w:rPr>
        <w:t>55岁（注：特殊情况需经</w:t>
      </w:r>
      <w:r>
        <w:rPr>
          <w:rFonts w:hint="eastAsia" w:ascii="仿宋" w:hAnsi="仿宋" w:eastAsia="仿宋" w:cs="仿宋"/>
          <w:sz w:val="24"/>
          <w:lang w:eastAsia="zh-CN"/>
        </w:rPr>
        <w:t>我院</w:t>
      </w:r>
      <w:r>
        <w:rPr>
          <w:rFonts w:hint="eastAsia" w:ascii="仿宋" w:hAnsi="仿宋" w:eastAsia="仿宋" w:cs="仿宋"/>
          <w:sz w:val="24"/>
        </w:rPr>
        <w:t>同意），服务意识强，语言表达清楚，具有较强沟通能力（提供承诺函）。</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（2）严格按照四川省卫生厅《关于加强和改善医疗机构护工规范化管理的通知》要求，所有护理员均须取得国家或地方人力资源管理部门认证的职业资格证书。同时均须经过</w:t>
      </w:r>
      <w:r>
        <w:rPr>
          <w:rFonts w:hint="eastAsia" w:ascii="仿宋" w:hAnsi="仿宋" w:eastAsia="仿宋" w:cs="仿宋"/>
          <w:sz w:val="24"/>
          <w:lang w:eastAsia="zh-CN"/>
        </w:rPr>
        <w:t>我院</w:t>
      </w:r>
      <w:r>
        <w:rPr>
          <w:rFonts w:hint="eastAsia" w:ascii="仿宋" w:hAnsi="仿宋" w:eastAsia="仿宋" w:cs="仿宋"/>
          <w:sz w:val="24"/>
        </w:rPr>
        <w:t>指定部门的理论培训和临床实习考核合格后，方可统一着装，挂牌上岗。</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（3）成交人对所有人员建立档案备案；不超过1年进行一次身体检查，确保健康执业（检查费用由成交人承担）；人员流动变化，必须符合上述要求，并经科室同意后方可上岗。</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（4）成交人须将服务于各病区备案护工信息进行公示，内容包括护工照片、姓名、年龄、学历、护工从业年限、服务内容、服务费用等，供患者及家属知情。将《护工岗位职责》《护工服务</w:t>
      </w:r>
      <w:r>
        <w:rPr>
          <w:rFonts w:hint="eastAsia" w:ascii="仿宋" w:hAnsi="仿宋" w:eastAsia="仿宋" w:cs="仿宋"/>
          <w:sz w:val="24"/>
          <w:lang w:eastAsia="zh-Hans"/>
        </w:rPr>
        <w:t>内容</w:t>
      </w:r>
      <w:r>
        <w:rPr>
          <w:rFonts w:hint="eastAsia" w:ascii="仿宋" w:hAnsi="仿宋" w:eastAsia="仿宋" w:cs="仿宋"/>
          <w:sz w:val="24"/>
        </w:rPr>
        <w:t>》《护工服务规范》）、各类岗位职责、工作流程及突发事件应急预案等内容公示上墙，接受社会监督。</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（5）成交人须与陪护工人建立劳务或劳动关系，按照国家及地方相关法规提供相关福利待遇（不得低于四川省最低工资标准，为职业陪护员办理团体意外险及责任险），</w:t>
      </w:r>
      <w:r>
        <w:rPr>
          <w:rFonts w:hint="eastAsia" w:ascii="仿宋" w:hAnsi="仿宋" w:eastAsia="仿宋" w:cs="仿宋"/>
          <w:sz w:val="24"/>
          <w:lang w:eastAsia="zh-CN"/>
        </w:rPr>
        <w:t>我院</w:t>
      </w:r>
      <w:r>
        <w:rPr>
          <w:rFonts w:hint="eastAsia" w:ascii="仿宋" w:hAnsi="仿宋" w:eastAsia="仿宋" w:cs="仿宋"/>
          <w:sz w:val="24"/>
        </w:rPr>
        <w:t>与成交人的陪护人员无任何劳动、劳务关系。陪护工人和患者提供服务期间遭受人身损害或致他人伤害的，由成交人承担全部法律责任,</w:t>
      </w:r>
      <w:r>
        <w:rPr>
          <w:rFonts w:hint="eastAsia" w:ascii="仿宋" w:hAnsi="仿宋" w:eastAsia="仿宋" w:cs="仿宋"/>
          <w:sz w:val="24"/>
          <w:lang w:eastAsia="zh-CN"/>
        </w:rPr>
        <w:t>我院</w:t>
      </w:r>
      <w:r>
        <w:rPr>
          <w:rFonts w:hint="eastAsia" w:ascii="仿宋" w:hAnsi="仿宋" w:eastAsia="仿宋" w:cs="仿宋"/>
          <w:sz w:val="24"/>
        </w:rPr>
        <w:t>不承担任何连带责任。若给</w:t>
      </w:r>
      <w:r>
        <w:rPr>
          <w:rFonts w:hint="eastAsia" w:ascii="仿宋" w:hAnsi="仿宋" w:eastAsia="仿宋" w:cs="仿宋"/>
          <w:sz w:val="24"/>
          <w:lang w:eastAsia="zh-CN"/>
        </w:rPr>
        <w:t>我院</w:t>
      </w:r>
      <w:r>
        <w:rPr>
          <w:rFonts w:hint="eastAsia" w:ascii="仿宋" w:hAnsi="仿宋" w:eastAsia="仿宋" w:cs="仿宋"/>
          <w:sz w:val="24"/>
        </w:rPr>
        <w:t>造成经济损失的,由成交人全额赔偿。陪护人员和病人或家属发生纠纷或陪护工人的劳资纠纷均由成交人自行负责处理，与</w:t>
      </w:r>
      <w:r>
        <w:rPr>
          <w:rFonts w:hint="eastAsia" w:ascii="仿宋" w:hAnsi="仿宋" w:eastAsia="仿宋" w:cs="仿宋"/>
          <w:sz w:val="24"/>
          <w:lang w:eastAsia="zh-CN"/>
        </w:rPr>
        <w:t>我院</w:t>
      </w:r>
      <w:r>
        <w:rPr>
          <w:rFonts w:hint="eastAsia" w:ascii="仿宋" w:hAnsi="仿宋" w:eastAsia="仿宋" w:cs="仿宋"/>
          <w:sz w:val="24"/>
        </w:rPr>
        <w:t>无关。</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6）成交人为本项目组建的管理团队（专职现场经理和现场主管），应拥有三级综合医院陪护管理经验，具有医学、护理背景；专职现场经理1人，现场主管1人，且均不能由陪护工人兼职，且在服务过程中必须保证现场管理人员的连续性（必须保障专职现场经理或现场主管1人在现场），且管理人员如因特殊原因需调整，须书面报</w:t>
      </w:r>
      <w:r>
        <w:rPr>
          <w:rFonts w:hint="eastAsia" w:ascii="仿宋" w:hAnsi="仿宋" w:eastAsia="仿宋" w:cs="仿宋"/>
          <w:sz w:val="24"/>
          <w:lang w:eastAsia="zh-CN"/>
        </w:rPr>
        <w:t>我院</w:t>
      </w:r>
      <w:r>
        <w:rPr>
          <w:rFonts w:hint="eastAsia" w:ascii="仿宋" w:hAnsi="仿宋" w:eastAsia="仿宋" w:cs="仿宋"/>
          <w:sz w:val="24"/>
        </w:rPr>
        <w:t>审批同意后方可进行人员调整。</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2、培训考核要求：</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（1）成交人须对定期对陪护工人进行陪护技能培训并建立陪护技能培训台账（院感、基础护理、消防安全培训台账）。</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（2）定期接受</w:t>
      </w:r>
      <w:r>
        <w:rPr>
          <w:rFonts w:hint="eastAsia" w:ascii="仿宋" w:hAnsi="仿宋" w:eastAsia="仿宋" w:cs="仿宋"/>
          <w:sz w:val="24"/>
          <w:lang w:eastAsia="zh-CN"/>
        </w:rPr>
        <w:t>我院</w:t>
      </w:r>
      <w:r>
        <w:rPr>
          <w:rFonts w:hint="eastAsia" w:ascii="仿宋" w:hAnsi="仿宋" w:eastAsia="仿宋" w:cs="仿宋"/>
          <w:sz w:val="24"/>
        </w:rPr>
        <w:t>主管人员的培训和考核，考核结果由</w:t>
      </w:r>
      <w:r>
        <w:rPr>
          <w:rFonts w:hint="eastAsia" w:ascii="仿宋" w:hAnsi="仿宋" w:eastAsia="仿宋" w:cs="仿宋"/>
          <w:sz w:val="24"/>
          <w:lang w:eastAsia="zh-CN"/>
        </w:rPr>
        <w:t>我院</w:t>
      </w:r>
      <w:r>
        <w:rPr>
          <w:rFonts w:hint="eastAsia" w:ascii="仿宋" w:hAnsi="仿宋" w:eastAsia="仿宋" w:cs="仿宋"/>
          <w:sz w:val="24"/>
        </w:rPr>
        <w:t>部门备案留存，连续两次考核不合格的人员，</w:t>
      </w:r>
      <w:r>
        <w:rPr>
          <w:rFonts w:hint="eastAsia" w:ascii="仿宋" w:hAnsi="仿宋" w:eastAsia="仿宋" w:cs="仿宋"/>
          <w:sz w:val="24"/>
          <w:lang w:eastAsia="zh-CN"/>
        </w:rPr>
        <w:t>我院</w:t>
      </w:r>
      <w:r>
        <w:rPr>
          <w:rFonts w:hint="eastAsia" w:ascii="仿宋" w:hAnsi="仿宋" w:eastAsia="仿宋" w:cs="仿宋"/>
          <w:sz w:val="24"/>
        </w:rPr>
        <w:t>有权要求成交人与其终止其在本项目中继续服务。</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3）成交人管理团队须每月一次对全院病区陪护工作进行访视，与各科室护士长就陪护工作等情况进行沟通，并形成书面记录；针对工作中存在问题制定有效的整改方案或意见，组织实施及评价，并将整改情况及时向</w:t>
      </w:r>
      <w:r>
        <w:rPr>
          <w:rFonts w:hint="eastAsia" w:ascii="仿宋" w:hAnsi="仿宋" w:eastAsia="仿宋" w:cs="仿宋"/>
          <w:sz w:val="24"/>
          <w:lang w:eastAsia="zh-CN"/>
        </w:rPr>
        <w:t>我院</w:t>
      </w:r>
      <w:r>
        <w:rPr>
          <w:rFonts w:hint="eastAsia" w:ascii="仿宋" w:hAnsi="仿宋" w:eastAsia="仿宋" w:cs="仿宋"/>
          <w:sz w:val="24"/>
        </w:rPr>
        <w:t>护理部和临床护理单元反馈。专职现场经理每月一次主动与护理部就陪护工作进行专项沟通,听取护理部对现场工作的意见，并根据护理部要求一起对护工临床工作进行查房。</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3.服务要求</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（1）服务响应速度：成交人对</w:t>
      </w:r>
      <w:r>
        <w:rPr>
          <w:rFonts w:hint="eastAsia" w:ascii="仿宋" w:hAnsi="仿宋" w:eastAsia="仿宋" w:cs="仿宋"/>
          <w:sz w:val="24"/>
          <w:lang w:eastAsia="zh-CN"/>
        </w:rPr>
        <w:t>我院</w:t>
      </w:r>
      <w:r>
        <w:rPr>
          <w:rFonts w:hint="eastAsia" w:ascii="仿宋" w:hAnsi="仿宋" w:eastAsia="仿宋" w:cs="仿宋"/>
          <w:sz w:val="24"/>
        </w:rPr>
        <w:t>全院有陪护需求的患者提供服务的能力，能接收安排现有需求的患者,派遣人手充足，接到电话通知后2小时内人员安排到位。开展整体陪护配置的护理员数量与所服务患者总数之比不得超过1:2.5；不能因人员数量不够或陪护工人更换造成患者或家属满意度下降。</w:t>
      </w:r>
    </w:p>
    <w:p>
      <w:pPr>
        <w:pStyle w:val="4"/>
        <w:spacing w:line="360" w:lineRule="auto"/>
        <w:ind w:firstLine="480"/>
        <w:jc w:val="left"/>
        <w:rPr>
          <w:rFonts w:hint="eastAsia" w:ascii="仿宋" w:hAnsi="仿宋" w:eastAsia="仿宋" w:cs="仿宋"/>
          <w:sz w:val="24"/>
          <w:lang w:eastAsia="zh-CN"/>
        </w:rPr>
      </w:pPr>
      <w:r>
        <w:rPr>
          <w:rFonts w:hint="eastAsia" w:ascii="仿宋" w:hAnsi="仿宋" w:eastAsia="仿宋" w:cs="仿宋"/>
          <w:sz w:val="24"/>
        </w:rPr>
        <w:t>（2）工作纪律：成交人提供的陪护人员在医院陪护过程中应当遵守医院管理制度。陪护人员之间不得拉帮结派，不得争吵，不得打架酗酒，不得烧饭炒菜，不得索要病人饭菜，不得擅自向病人及其家属索要小费，不得私自叫自己的亲属或同乡参加院内陪护，不准擅自将亲朋好友留宿医院；不得方言待病人；不得谩骂病人，要礼貌待人；不得随意请假，须经现场管理人员同意后方可，管理人员请假必须经采购方主管人员同意；不得在工作区域或工作时间吃零食，抽烟；不得私自出借病房物品；不得离开工作岗位与无关人员闲谈；不经允许不得离开工作区域楼层；不得将病人的杯子，盛器等其他物品私用；不得将当天的护理工作拖延到第二天；不得在楼层大声喧哗；不得随意用病员布件当抹布；不得在站立服务岗位上坐式服务；不得在病房内洗涤私人物品及衣服；不得在工作岗位上看报看杂志；不得在病房内看电视，听音乐，拨打私人电话，翻阅病人物品；不搬弄是非，在工作时打瞌睡；不允许自己管辖范围内有浮尘，杂物；不穿脏的服装上岗；不得学病人说话，讥笑病人及医护人员；不得在公众场合顶撞领导及医护人员；不得损坏病房设备，不允许着工作服外出；工作时间不得穿拖板鞋、高跟鞋和响底鞋，女性员工不得留长发并保持头发清洁无异味，不得留长须；护工勤剪指甲，保留指甲缝无污物</w:t>
      </w:r>
      <w:r>
        <w:rPr>
          <w:rFonts w:hint="eastAsia" w:ascii="仿宋" w:hAnsi="仿宋" w:eastAsia="仿宋" w:cs="仿宋"/>
          <w:sz w:val="24"/>
          <w:lang w:eastAsia="zh-CN"/>
        </w:rPr>
        <w:t>。</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（3）工作内容</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①在科室主任和护士长的指导下，成交人的直接管理下，负责病人的生活护理服务相关工作。统一着装，挂牌上岗，仪容仪表整洁端庄，上班精神面貌好，掌握沟通和接待礼仪技巧，热情礼貌的接待患者，患者家属，探访人员等。</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②保持病房整洁，空气新鲜及安静，室内无异味。厕所无异味，无污垢，无堵溢现象。保持床单元清洁，平整，桌面，椅面，地面无杂物。照顾病人的生活起居协助病员自身的清洁工作，如：洗脸，漱口，洗头，洗脚，洗澡等；帮助病人进食，饮水，大小便，翻身，功能锻炼。护送、协助病人进行检查，理疗，治疗康复活动；负责清洁病人的脸盆，茶具、痰盂，便盆等生活用具；对重危患者保持口腔清洁，保持皮肤清洁，防止褥疮发生；保持床单元的平整，清洁，干燥定时给病人翻身按摩及被动活动，肢体动作轻稳，有效预防褥疮；对肺炎患者，定时翻身拍背，每2-4小时1次，防止分泌物和呕吐物吸入呼吸道，协助病人做有效咳嗽：深呼吸，咳嗽、排痰；防止意外损伤，对烦躁不安或神志不清者加防护栏，防止坠床；能初步识别患者的病情及情绪变化，发生安全（不良）事件，如患者跌倒、坠床、压力性损伤、导管脱落、噎食等应立即告知医护人员，不隐瞒。</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③掌握基本的急救技术，包括心肺复苏、噎食的处理，跌倒、坠床、压力性损伤的防范和处理，火灾应急处置等。</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④遵守院感规定和传染病防控管理，严格执行传染病防治法，正确生活、医疗废物分类处理，保持病室整洁。</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⑤定期参加医院、病区组织的有关患者生活护理服务、安全、院感、医院管理等相关知识和技能培训，提高照护能力和安全意识。</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⑥与院方的第三方合作单位（如物业管理</w:t>
      </w:r>
      <w:bookmarkStart w:id="0" w:name="_GoBack"/>
      <w:bookmarkEnd w:id="0"/>
      <w:r>
        <w:rPr>
          <w:rFonts w:hint="eastAsia" w:ascii="仿宋" w:hAnsi="仿宋" w:eastAsia="仿宋" w:cs="仿宋"/>
          <w:sz w:val="24"/>
        </w:rPr>
        <w:t>，洗涤等）友好合作。工作交叉事宜，相互理解合作，产生争议，服从</w:t>
      </w:r>
      <w:r>
        <w:rPr>
          <w:rFonts w:hint="eastAsia" w:ascii="仿宋" w:hAnsi="仿宋" w:eastAsia="仿宋" w:cs="仿宋"/>
          <w:sz w:val="24"/>
          <w:lang w:eastAsia="zh-CN"/>
        </w:rPr>
        <w:t>我院</w:t>
      </w:r>
      <w:r>
        <w:rPr>
          <w:rFonts w:hint="eastAsia" w:ascii="仿宋" w:hAnsi="仿宋" w:eastAsia="仿宋" w:cs="仿宋"/>
          <w:sz w:val="24"/>
        </w:rPr>
        <w:t>协调结果。</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4、其他服务要求</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我院</w:t>
      </w:r>
      <w:r>
        <w:rPr>
          <w:rFonts w:hint="eastAsia" w:ascii="仿宋" w:hAnsi="仿宋" w:eastAsia="仿宋" w:cs="仿宋"/>
          <w:sz w:val="24"/>
        </w:rPr>
        <w:t>向成交人提供办公室一间用于日常管理，水电费、办公室租赁费</w:t>
      </w:r>
      <w:r>
        <w:rPr>
          <w:rFonts w:hint="eastAsia" w:ascii="仿宋" w:hAnsi="仿宋" w:eastAsia="仿宋" w:cs="仿宋"/>
          <w:sz w:val="24"/>
          <w:lang w:eastAsia="zh-CN"/>
        </w:rPr>
        <w:t>、清洁卫生费</w:t>
      </w:r>
      <w:r>
        <w:rPr>
          <w:rFonts w:hint="eastAsia" w:ascii="仿宋" w:hAnsi="仿宋" w:eastAsia="仿宋" w:cs="仿宋"/>
          <w:sz w:val="24"/>
        </w:rPr>
        <w:t>包含</w:t>
      </w:r>
      <w:r>
        <w:rPr>
          <w:rFonts w:hint="eastAsia" w:ascii="仿宋" w:hAnsi="仿宋" w:eastAsia="仿宋" w:cs="仿宋"/>
          <w:sz w:val="24"/>
          <w:lang w:eastAsia="zh-CN"/>
        </w:rPr>
        <w:t>在培训费内</w:t>
      </w:r>
      <w:r>
        <w:rPr>
          <w:rFonts w:hint="eastAsia" w:ascii="仿宋" w:hAnsi="仿宋" w:eastAsia="仿宋" w:cs="仿宋"/>
          <w:sz w:val="24"/>
        </w:rPr>
        <w:t>，不再向成交人收取</w:t>
      </w:r>
      <w:r>
        <w:rPr>
          <w:rFonts w:hint="eastAsia" w:ascii="仿宋" w:hAnsi="仿宋" w:eastAsia="仿宋" w:cs="仿宋"/>
          <w:sz w:val="24"/>
          <w:lang w:eastAsia="zh-CN"/>
        </w:rPr>
        <w:t>其他费用</w:t>
      </w:r>
      <w:r>
        <w:rPr>
          <w:rFonts w:hint="eastAsia" w:ascii="仿宋" w:hAnsi="仿宋" w:eastAsia="仿宋" w:cs="仿宋"/>
          <w:sz w:val="24"/>
        </w:rPr>
        <w:t>。</w:t>
      </w:r>
    </w:p>
    <w:p>
      <w:pPr>
        <w:pStyle w:val="4"/>
        <w:spacing w:line="360" w:lineRule="auto"/>
        <w:ind w:firstLine="480"/>
        <w:jc w:val="left"/>
        <w:rPr>
          <w:rFonts w:ascii="仿宋" w:hAnsi="仿宋" w:eastAsia="仿宋" w:cs="仿宋"/>
          <w:sz w:val="24"/>
        </w:rPr>
      </w:pPr>
      <w:r>
        <w:rPr>
          <w:rFonts w:hint="eastAsia" w:ascii="仿宋" w:hAnsi="仿宋" w:eastAsia="仿宋" w:cs="仿宋"/>
          <w:sz w:val="24"/>
        </w:rPr>
        <w:t>（2）成交人须维护采购方的合法权益和良好形象：遵守医院的管理制度，接受相关职能部门的业务指导及服务监督。不得使用医院名义对外进行宣传。成交人在使用印章、标识标牌、各类宣传资料等方面不得使用医院名义，不得向患者或其家属声称其与医院存在直属、代理关系，以误导患者及其家属。同时，陪护人员着装配饰需与医院工作人员显著区分，以免使患者或其家属产生混淆。</w:t>
      </w:r>
    </w:p>
    <w:p>
      <w:pPr>
        <w:spacing w:line="360" w:lineRule="auto"/>
        <w:ind w:firstLine="480" w:firstLineChars="200"/>
        <w:rPr>
          <w:rFonts w:ascii="仿宋" w:hAnsi="仿宋" w:eastAsia="仿宋" w:cs="仿宋"/>
          <w:sz w:val="24"/>
        </w:rPr>
      </w:pPr>
      <w:r>
        <w:rPr>
          <w:rFonts w:hint="eastAsia" w:ascii="仿宋" w:hAnsi="仿宋" w:eastAsia="仿宋" w:cs="仿宋"/>
          <w:sz w:val="24"/>
        </w:rPr>
        <w:t>5、病患护理内容及收费标准</w:t>
      </w:r>
    </w:p>
    <w:p>
      <w:pPr>
        <w:spacing w:line="360" w:lineRule="auto"/>
        <w:rPr>
          <w:rFonts w:ascii="仿宋" w:hAnsi="仿宋" w:eastAsia="仿宋" w:cs="仿宋"/>
          <w:sz w:val="24"/>
        </w:rPr>
      </w:pPr>
      <w:r>
        <w:rPr>
          <w:rFonts w:hint="eastAsia" w:ascii="仿宋" w:hAnsi="仿宋" w:eastAsia="仿宋" w:cs="仿宋"/>
          <w:sz w:val="24"/>
        </w:rPr>
        <w:t>（1）须保证在陪护期间24小时有陪护人员。</w:t>
      </w:r>
    </w:p>
    <w:p>
      <w:pPr>
        <w:spacing w:line="360" w:lineRule="auto"/>
        <w:rPr>
          <w:rFonts w:ascii="仿宋" w:hAnsi="仿宋" w:eastAsia="仿宋" w:cs="仿宋"/>
          <w:sz w:val="24"/>
        </w:rPr>
      </w:pPr>
      <w:r>
        <w:rPr>
          <w:rFonts w:hint="eastAsia" w:ascii="仿宋" w:hAnsi="仿宋" w:eastAsia="仿宋" w:cs="仿宋"/>
          <w:sz w:val="24"/>
        </w:rPr>
        <w:t>（2）服务费用结算时间以每天早晨8:00为准。</w:t>
      </w:r>
    </w:p>
    <w:p>
      <w:pPr>
        <w:spacing w:line="360" w:lineRule="auto"/>
        <w:rPr>
          <w:rFonts w:hint="eastAsia" w:ascii="仿宋" w:hAnsi="仿宋" w:eastAsia="仿宋" w:cs="仿宋"/>
          <w:sz w:val="24"/>
        </w:rPr>
      </w:pPr>
      <w:r>
        <w:rPr>
          <w:rFonts w:hint="eastAsia" w:ascii="仿宋" w:hAnsi="仿宋" w:eastAsia="仿宋" w:cs="仿宋"/>
          <w:sz w:val="24"/>
        </w:rPr>
        <w:t>（3）病患陪护服务项目及收费表：（单位：日，即为24小时）</w:t>
      </w:r>
    </w:p>
    <w:p>
      <w:pPr>
        <w:pStyle w:val="2"/>
        <w:ind w:left="0" w:leftChars="0" w:firstLine="0" w:firstLineChars="0"/>
        <w:rPr>
          <w:rFonts w:hint="eastAsia" w:eastAsia="仿宋"/>
          <w:lang w:eastAsia="zh-CN"/>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服务收费标准要经我院同意后才能公示及收费。</w:t>
      </w:r>
    </w:p>
    <w:tbl>
      <w:tblPr>
        <w:tblStyle w:val="10"/>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17"/>
        <w:gridCol w:w="1392"/>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49" w:type="pct"/>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等级</w:t>
            </w:r>
          </w:p>
        </w:tc>
        <w:tc>
          <w:tcPr>
            <w:tcW w:w="549" w:type="pct"/>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收费标准</w:t>
            </w:r>
          </w:p>
        </w:tc>
        <w:tc>
          <w:tcPr>
            <w:tcW w:w="834" w:type="pct"/>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适用范围</w:t>
            </w:r>
          </w:p>
        </w:tc>
        <w:tc>
          <w:tcPr>
            <w:tcW w:w="3066" w:type="pct"/>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E级</w:t>
            </w:r>
          </w:p>
        </w:tc>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30元/次</w:t>
            </w:r>
          </w:p>
        </w:tc>
        <w:tc>
          <w:tcPr>
            <w:tcW w:w="834"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临时性需求</w:t>
            </w:r>
          </w:p>
        </w:tc>
        <w:tc>
          <w:tcPr>
            <w:tcW w:w="3066" w:type="pct"/>
            <w:tcMar>
              <w:top w:w="15" w:type="dxa"/>
              <w:left w:w="15" w:type="dxa"/>
              <w:right w:w="15" w:type="dxa"/>
            </w:tcMar>
            <w:vAlign w:val="center"/>
          </w:tcPr>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1.临时性的单项服务需求（如购买物品、看输液、协助订餐、洗头等）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Ｄ级</w:t>
            </w:r>
          </w:p>
        </w:tc>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80元/天</w:t>
            </w:r>
          </w:p>
        </w:tc>
        <w:tc>
          <w:tcPr>
            <w:tcW w:w="834"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适用于病情较轻的患者</w:t>
            </w:r>
          </w:p>
        </w:tc>
        <w:tc>
          <w:tcPr>
            <w:tcW w:w="3066" w:type="pct"/>
            <w:tcMar>
              <w:top w:w="15" w:type="dxa"/>
              <w:left w:w="15" w:type="dxa"/>
              <w:right w:w="15" w:type="dxa"/>
            </w:tcMar>
            <w:vAlign w:val="center"/>
          </w:tcPr>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1.打开水，打饭，买日用品</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2.整理床铺，看输液瓶，协助入厕</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3.每周刮胡须及剪指甲一次</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4.日夜巡视，12小时轮班服务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Ｃ级</w:t>
            </w:r>
          </w:p>
        </w:tc>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120元/天</w:t>
            </w:r>
          </w:p>
        </w:tc>
        <w:tc>
          <w:tcPr>
            <w:tcW w:w="834"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适用于部分不能完全自理的患者</w:t>
            </w:r>
          </w:p>
        </w:tc>
        <w:tc>
          <w:tcPr>
            <w:tcW w:w="3066" w:type="pct"/>
            <w:tcMar>
              <w:top w:w="15" w:type="dxa"/>
              <w:left w:w="15" w:type="dxa"/>
              <w:right w:w="15" w:type="dxa"/>
            </w:tcMar>
            <w:vAlign w:val="center"/>
          </w:tcPr>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1.打开水，打饭，买日用品</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2.整理床铺，看输液瓶</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3.洗脸、刷牙</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4.洗脚、刮胡须</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5.协助大小便及便器的清洗消毒</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6.协助喂饭、服药</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7.日夜巡视，12小时轮班服务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Ｂ级</w:t>
            </w:r>
          </w:p>
        </w:tc>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140元/天</w:t>
            </w:r>
          </w:p>
        </w:tc>
        <w:tc>
          <w:tcPr>
            <w:tcW w:w="834"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适用于生活基本不能自理的患者</w:t>
            </w:r>
          </w:p>
        </w:tc>
        <w:tc>
          <w:tcPr>
            <w:tcW w:w="3066" w:type="pct"/>
            <w:tcMar>
              <w:top w:w="15" w:type="dxa"/>
              <w:left w:w="15" w:type="dxa"/>
              <w:right w:w="15" w:type="dxa"/>
            </w:tcMar>
            <w:vAlign w:val="center"/>
          </w:tcPr>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1.打开水，打饭，买日用品</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2.整理床铺，看输液瓶</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3.洗脸、刷牙</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4.洗脚、刮胡须</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5.协助大小便及便器的清洗消毒</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6.协助喂饭、服药</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7.翻身、拍背、排痰</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8.清洗皮肤</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9.夏天每天擦背一次</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10.冬天三天擦澡一次（根据患者要求）</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11.日夜巡视，12小时轮班服务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Ａ级</w:t>
            </w:r>
          </w:p>
        </w:tc>
        <w:tc>
          <w:tcPr>
            <w:tcW w:w="549"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面议</w:t>
            </w:r>
          </w:p>
        </w:tc>
        <w:tc>
          <w:tcPr>
            <w:tcW w:w="834" w:type="pct"/>
            <w:tcMar>
              <w:top w:w="15" w:type="dxa"/>
              <w:left w:w="15" w:type="dxa"/>
              <w:right w:w="15" w:type="dxa"/>
            </w:tcMar>
            <w:vAlign w:val="center"/>
          </w:tcPr>
          <w:p>
            <w:pPr>
              <w:jc w:val="center"/>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适用于生活不能自理的重症患者</w:t>
            </w:r>
          </w:p>
        </w:tc>
        <w:tc>
          <w:tcPr>
            <w:tcW w:w="3066" w:type="pct"/>
            <w:tcMar>
              <w:top w:w="15" w:type="dxa"/>
              <w:left w:w="15" w:type="dxa"/>
              <w:right w:w="15" w:type="dxa"/>
            </w:tcMar>
            <w:vAlign w:val="center"/>
          </w:tcPr>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1.除上述护理内容之外的特别要求</w:t>
            </w:r>
          </w:p>
          <w:p>
            <w:pPr>
              <w:jc w:val="left"/>
              <w:rPr>
                <w:rFonts w:hint="eastAsia" w:ascii="仿宋" w:hAnsi="仿宋" w:eastAsia="仿宋" w:cs="仿宋"/>
                <w:kern w:val="2"/>
                <w:sz w:val="24"/>
                <w:szCs w:val="28"/>
                <w:lang w:val="en-US" w:eastAsia="zh-CN" w:bidi="ar-SA"/>
              </w:rPr>
            </w:pPr>
            <w:r>
              <w:rPr>
                <w:rFonts w:hint="eastAsia" w:ascii="仿宋" w:hAnsi="仿宋" w:eastAsia="仿宋" w:cs="仿宋"/>
                <w:kern w:val="2"/>
                <w:sz w:val="24"/>
                <w:szCs w:val="28"/>
                <w:lang w:val="en-US" w:eastAsia="zh-CN" w:bidi="ar-SA"/>
              </w:rPr>
              <w:t>2.日夜巡视，12小时轮班服务</w:t>
            </w:r>
          </w:p>
        </w:tc>
      </w:tr>
    </w:tbl>
    <w:p>
      <w:pPr>
        <w:spacing w:line="360" w:lineRule="auto"/>
        <w:rPr>
          <w:rFonts w:ascii="仿宋" w:hAnsi="仿宋" w:eastAsia="仿宋" w:cs="仿宋"/>
          <w:sz w:val="24"/>
        </w:rPr>
      </w:pPr>
      <w:r>
        <w:rPr>
          <w:rFonts w:hint="eastAsia" w:ascii="仿宋" w:hAnsi="仿宋" w:eastAsia="仿宋" w:cs="仿宋"/>
          <w:sz w:val="24"/>
        </w:rPr>
        <w:t>6、服务质量考核标准</w:t>
      </w:r>
    </w:p>
    <w:p>
      <w:pPr>
        <w:spacing w:line="360" w:lineRule="auto"/>
        <w:ind w:firstLine="480" w:firstLineChars="200"/>
        <w:rPr>
          <w:rFonts w:ascii="仿宋" w:hAnsi="仿宋" w:eastAsia="仿宋" w:cs="仿宋"/>
          <w:sz w:val="28"/>
          <w:szCs w:val="28"/>
        </w:rPr>
      </w:pPr>
      <w:r>
        <w:rPr>
          <w:rFonts w:hint="eastAsia" w:ascii="仿宋" w:hAnsi="仿宋" w:eastAsia="仿宋" w:cs="仿宋"/>
          <w:sz w:val="24"/>
        </w:rPr>
        <w:t>（1）月度考核内容及标准月度考核表</w:t>
      </w:r>
    </w:p>
    <w:tbl>
      <w:tblPr>
        <w:tblStyle w:val="10"/>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159"/>
        <w:gridCol w:w="619"/>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66" w:type="pct"/>
          </w:tcPr>
          <w:p>
            <w:pPr>
              <w:spacing w:line="360" w:lineRule="auto"/>
              <w:jc w:val="center"/>
              <w:rPr>
                <w:rFonts w:ascii="仿宋" w:hAnsi="仿宋" w:eastAsia="仿宋" w:cs="仿宋"/>
                <w:b/>
                <w:sz w:val="24"/>
              </w:rPr>
            </w:pPr>
            <w:r>
              <w:rPr>
                <w:rFonts w:hint="eastAsia" w:ascii="仿宋" w:hAnsi="仿宋" w:eastAsia="仿宋" w:cs="仿宋"/>
                <w:b/>
                <w:sz w:val="24"/>
              </w:rPr>
              <w:t>考核</w:t>
            </w:r>
          </w:p>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2385" w:type="pct"/>
            <w:vAlign w:val="center"/>
          </w:tcPr>
          <w:p>
            <w:pPr>
              <w:spacing w:before="156" w:beforeLines="50" w:line="360" w:lineRule="auto"/>
              <w:jc w:val="center"/>
              <w:rPr>
                <w:rFonts w:ascii="仿宋" w:hAnsi="仿宋" w:eastAsia="仿宋" w:cs="仿宋"/>
                <w:b/>
                <w:sz w:val="24"/>
              </w:rPr>
            </w:pPr>
            <w:r>
              <w:rPr>
                <w:rFonts w:hint="eastAsia" w:ascii="仿宋" w:hAnsi="仿宋" w:eastAsia="仿宋" w:cs="仿宋"/>
                <w:b/>
                <w:sz w:val="24"/>
              </w:rPr>
              <w:t>评分要点</w:t>
            </w:r>
          </w:p>
        </w:tc>
        <w:tc>
          <w:tcPr>
            <w:tcW w:w="35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1694" w:type="pct"/>
            <w:vAlign w:val="center"/>
          </w:tcPr>
          <w:p>
            <w:pPr>
              <w:spacing w:before="156" w:beforeLines="50" w:line="360" w:lineRule="auto"/>
              <w:jc w:val="center"/>
              <w:rPr>
                <w:rFonts w:ascii="仿宋" w:hAnsi="仿宋" w:eastAsia="仿宋" w:cs="仿宋"/>
                <w:b/>
                <w:sz w:val="24"/>
              </w:rPr>
            </w:pPr>
            <w:r>
              <w:rPr>
                <w:rFonts w:hint="eastAsia" w:ascii="仿宋" w:hAnsi="仿宋" w:eastAsia="仿宋" w:cs="仿宋"/>
                <w:b/>
                <w:sz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66" w:type="pct"/>
            <w:vMerge w:val="restart"/>
          </w:tcPr>
          <w:p>
            <w:pPr>
              <w:spacing w:line="360" w:lineRule="auto"/>
              <w:ind w:left="-63" w:leftChars="-30" w:right="-63" w:rightChars="-30"/>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w:t>
            </w:r>
          </w:p>
          <w:p>
            <w:pPr>
              <w:spacing w:line="360" w:lineRule="auto"/>
              <w:jc w:val="center"/>
              <w:rPr>
                <w:rFonts w:ascii="仿宋" w:hAnsi="仿宋" w:eastAsia="仿宋" w:cs="仿宋"/>
                <w:b/>
                <w:sz w:val="24"/>
              </w:rPr>
            </w:pPr>
            <w:r>
              <w:rPr>
                <w:rFonts w:hint="eastAsia" w:ascii="仿宋" w:hAnsi="仿宋" w:eastAsia="仿宋" w:cs="仿宋"/>
                <w:b/>
                <w:sz w:val="24"/>
              </w:rPr>
              <w:t>态度</w:t>
            </w:r>
          </w:p>
          <w:p>
            <w:pPr>
              <w:spacing w:line="360" w:lineRule="auto"/>
              <w:jc w:val="center"/>
              <w:rPr>
                <w:rFonts w:ascii="仿宋" w:hAnsi="仿宋" w:eastAsia="仿宋" w:cs="仿宋"/>
                <w:b/>
                <w:sz w:val="24"/>
              </w:rPr>
            </w:pPr>
            <w:r>
              <w:rPr>
                <w:rFonts w:hint="eastAsia" w:ascii="仿宋" w:hAnsi="仿宋" w:eastAsia="仿宋" w:cs="仿宋"/>
                <w:b/>
                <w:sz w:val="24"/>
              </w:rPr>
              <w:t>（15分）</w:t>
            </w: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1.工作人员统一着装，仪表端庄，佩戴工作牌，按时上岗</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一次未做到扣1分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6" w:type="pct"/>
            <w:vMerge w:val="continue"/>
          </w:tcPr>
          <w:p>
            <w:pPr>
              <w:spacing w:line="360" w:lineRule="auto"/>
              <w:ind w:left="-63" w:leftChars="-30" w:right="-63" w:rightChars="-30"/>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2.工作人员态度和蔼、语言亲切，文明用语，礼貌待人</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发现一次态度不好扣1分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6" w:type="pct"/>
            <w:vMerge w:val="continue"/>
          </w:tcPr>
          <w:p>
            <w:pPr>
              <w:spacing w:line="360" w:lineRule="auto"/>
              <w:ind w:left="-63" w:leftChars="-30" w:right="-63" w:rightChars="-30"/>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3.不得与医院工作人员、同事、患者及家属争吵、打架斗殴等</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6" w:type="pct"/>
            <w:vMerge w:val="restart"/>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w:t>
            </w:r>
          </w:p>
          <w:p>
            <w:pPr>
              <w:spacing w:line="360" w:lineRule="auto"/>
              <w:jc w:val="center"/>
              <w:rPr>
                <w:rFonts w:ascii="仿宋" w:hAnsi="仿宋" w:eastAsia="仿宋" w:cs="仿宋"/>
                <w:b/>
                <w:sz w:val="24"/>
              </w:rPr>
            </w:pPr>
            <w:r>
              <w:rPr>
                <w:rFonts w:hint="eastAsia" w:ascii="仿宋" w:hAnsi="仿宋" w:eastAsia="仿宋" w:cs="仿宋"/>
                <w:b/>
                <w:sz w:val="24"/>
              </w:rPr>
              <w:t>质量</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（65分）</w:t>
            </w: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1.严格掌握患者生活护理服务的各项操作流程和注意事项，保证患者安全、舒适</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操作不规范一次扣2分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2.按时上下班，做好交接班工作，无串岗，缺岗、睡岗现象</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3.不聚众闲聊，不探听、不泄露、不传播患者及他人个人隐私</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4.保证患者安全，防止跌倒、坠床、压力性损伤、拔管等意外</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5.</w:t>
            </w:r>
            <w:r>
              <w:rPr>
                <w:rFonts w:hint="eastAsia" w:ascii="仿宋" w:hAnsi="仿宋" w:eastAsia="仿宋" w:cs="仿宋"/>
                <w:spacing w:val="-20"/>
                <w:sz w:val="24"/>
              </w:rPr>
              <w:t>无收受患者及家属现金、礼物，无偷窃等行为</w:t>
            </w:r>
          </w:p>
        </w:tc>
        <w:tc>
          <w:tcPr>
            <w:tcW w:w="354" w:type="pct"/>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6.协助科室完成病区的晨晚间护理，保证病区、床单元整洁</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未按时完成一次扣1分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7.收费公开、透明，按公司规定价格收取</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一次未做到扣2分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66" w:type="pct"/>
            <w:vMerge w:val="restart"/>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行政</w:t>
            </w:r>
          </w:p>
          <w:p>
            <w:pPr>
              <w:spacing w:line="360" w:lineRule="auto"/>
              <w:jc w:val="center"/>
              <w:rPr>
                <w:rFonts w:ascii="仿宋" w:hAnsi="仿宋" w:eastAsia="仿宋" w:cs="仿宋"/>
                <w:b/>
                <w:sz w:val="24"/>
              </w:rPr>
            </w:pPr>
            <w:r>
              <w:rPr>
                <w:rFonts w:hint="eastAsia" w:ascii="仿宋" w:hAnsi="仿宋" w:eastAsia="仿宋" w:cs="仿宋"/>
                <w:b/>
                <w:sz w:val="24"/>
              </w:rPr>
              <w:t>管理</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（20分）</w:t>
            </w: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1.制定护理员（护工）相关管理制度及应急处置预案，并严格执行</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制度不完善扣2分，执行不到位一次扣1分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66" w:type="pct"/>
            <w:vMerge w:val="continue"/>
          </w:tcPr>
          <w:p>
            <w:pPr>
              <w:spacing w:line="360" w:lineRule="auto"/>
              <w:ind w:left="-63" w:leftChars="-30" w:right="-63" w:rightChars="-30"/>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2.制定培训计划，定期开展相关知识、技能培训</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未制定扣5分，未培训一次扣1分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66" w:type="pct"/>
            <w:vMerge w:val="continue"/>
          </w:tcPr>
          <w:p>
            <w:pPr>
              <w:spacing w:line="360" w:lineRule="auto"/>
              <w:ind w:left="-63" w:leftChars="-30" w:right="-63" w:rightChars="-30"/>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3.处理投诉及时，解决问题有效</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处理问题不到位一次扣2分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66" w:type="pct"/>
            <w:vMerge w:val="continue"/>
          </w:tcPr>
          <w:p>
            <w:pPr>
              <w:spacing w:line="360" w:lineRule="auto"/>
              <w:jc w:val="center"/>
              <w:rPr>
                <w:rFonts w:ascii="仿宋" w:hAnsi="仿宋" w:eastAsia="仿宋" w:cs="仿宋"/>
                <w:b/>
                <w:sz w:val="24"/>
              </w:rPr>
            </w:pPr>
          </w:p>
        </w:tc>
        <w:tc>
          <w:tcPr>
            <w:tcW w:w="2385" w:type="pct"/>
            <w:vAlign w:val="center"/>
          </w:tcPr>
          <w:p>
            <w:pPr>
              <w:spacing w:line="360" w:lineRule="auto"/>
              <w:rPr>
                <w:rFonts w:ascii="仿宋" w:hAnsi="仿宋" w:eastAsia="仿宋" w:cs="仿宋"/>
                <w:sz w:val="24"/>
              </w:rPr>
            </w:pPr>
            <w:r>
              <w:rPr>
                <w:rFonts w:hint="eastAsia" w:ascii="仿宋" w:hAnsi="仿宋" w:eastAsia="仿宋" w:cs="仿宋"/>
                <w:sz w:val="24"/>
              </w:rPr>
              <w:t>4.护理员配置与工作量匹配，满足病人需求</w:t>
            </w:r>
          </w:p>
        </w:tc>
        <w:tc>
          <w:tcPr>
            <w:tcW w:w="35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694" w:type="pct"/>
            <w:vAlign w:val="center"/>
          </w:tcPr>
          <w:p>
            <w:pPr>
              <w:spacing w:line="360" w:lineRule="auto"/>
              <w:rPr>
                <w:rFonts w:ascii="仿宋" w:hAnsi="仿宋" w:eastAsia="仿宋" w:cs="仿宋"/>
                <w:sz w:val="24"/>
              </w:rPr>
            </w:pPr>
            <w:r>
              <w:rPr>
                <w:rFonts w:hint="eastAsia" w:ascii="仿宋" w:hAnsi="仿宋" w:eastAsia="仿宋" w:cs="仿宋"/>
                <w:sz w:val="24"/>
              </w:rPr>
              <w:t>整体陪护病区的护理员配置与服务患者之比不超过1:2，一次不符合扣2分</w:t>
            </w:r>
          </w:p>
        </w:tc>
      </w:tr>
    </w:tbl>
    <w:p>
      <w:pPr>
        <w:numPr>
          <w:ilvl w:val="0"/>
          <w:numId w:val="0"/>
        </w:numPr>
        <w:rPr>
          <w:rFonts w:hint="default"/>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考核管理：</w:t>
      </w:r>
      <w:r>
        <w:rPr>
          <w:rFonts w:hint="eastAsia" w:ascii="仿宋" w:hAnsi="仿宋" w:eastAsia="仿宋" w:cs="仿宋"/>
          <w:sz w:val="24"/>
          <w:lang w:eastAsia="zh-CN"/>
        </w:rPr>
        <w:t>我院</w:t>
      </w:r>
      <w:r>
        <w:rPr>
          <w:rFonts w:hint="eastAsia" w:ascii="仿宋" w:hAnsi="仿宋" w:eastAsia="仿宋" w:cs="仿宋"/>
          <w:sz w:val="24"/>
        </w:rPr>
        <w:t>管理人员依据以上评分办法对成交人进行考核，按月考核，每扣一分则增加缴纳费用的0.2%，以医院监管部门开罚单形式交给成交人现场管理人员签字确认。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2YTk3YzhmYmE5MzUxM2FiYzM1OTcxYTQ2Y2EwMDkifQ=="/>
  </w:docVars>
  <w:rsids>
    <w:rsidRoot w:val="007A09D3"/>
    <w:rsid w:val="00447D8F"/>
    <w:rsid w:val="004C6A0E"/>
    <w:rsid w:val="00742F1D"/>
    <w:rsid w:val="007A09D3"/>
    <w:rsid w:val="17941CF3"/>
    <w:rsid w:val="1B7B0770"/>
    <w:rsid w:val="1EE03B4E"/>
    <w:rsid w:val="25FA295B"/>
    <w:rsid w:val="2A474F8E"/>
    <w:rsid w:val="2A8D38E3"/>
    <w:rsid w:val="2AEC73E0"/>
    <w:rsid w:val="2C855E74"/>
    <w:rsid w:val="2DE275E0"/>
    <w:rsid w:val="324F45F9"/>
    <w:rsid w:val="4313798F"/>
    <w:rsid w:val="463055DE"/>
    <w:rsid w:val="50011A6A"/>
    <w:rsid w:val="5201764D"/>
    <w:rsid w:val="57D170F0"/>
    <w:rsid w:val="6A941CB2"/>
    <w:rsid w:val="6C155A2E"/>
    <w:rsid w:val="706602F7"/>
    <w:rsid w:val="726A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semiHidden/>
    <w:unhideWhenUsed/>
    <w:qFormat/>
    <w:uiPriority w:val="99"/>
    <w:pPr>
      <w:spacing w:before="100" w:beforeAutospacing="1" w:line="480" w:lineRule="exact"/>
      <w:ind w:left="0" w:leftChars="0" w:firstLine="420"/>
    </w:pPr>
    <w:rPr>
      <w:sz w:val="28"/>
      <w:szCs w:val="28"/>
    </w:rPr>
  </w:style>
  <w:style w:type="paragraph" w:styleId="3">
    <w:name w:val="Body Text Indent"/>
    <w:basedOn w:val="1"/>
    <w:link w:val="13"/>
    <w:semiHidden/>
    <w:unhideWhenUsed/>
    <w:qFormat/>
    <w:uiPriority w:val="99"/>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6"/>
    <w:link w:val="15"/>
    <w:unhideWhenUsed/>
    <w:qFormat/>
    <w:uiPriority w:val="99"/>
    <w:pPr>
      <w:spacing w:before="100" w:beforeAutospacing="1"/>
    </w:pPr>
  </w:style>
  <w:style w:type="paragraph" w:styleId="6">
    <w:name w:val="Body Text First Indent"/>
    <w:basedOn w:val="5"/>
    <w:next w:val="7"/>
    <w:unhideWhenUsed/>
    <w:qFormat/>
    <w:uiPriority w:val="99"/>
    <w:pPr>
      <w:ind w:firstLine="420" w:firstLineChars="100"/>
    </w:pPr>
  </w:style>
  <w:style w:type="paragraph" w:customStyle="1" w:styleId="7">
    <w:name w:val="段落正文"/>
    <w:basedOn w:val="1"/>
    <w:qFormat/>
    <w:uiPriority w:val="99"/>
    <w:pPr>
      <w:spacing w:beforeLines="50" w:line="360" w:lineRule="auto"/>
      <w:ind w:firstLine="200" w:firstLineChars="200"/>
    </w:pPr>
    <w:rPr>
      <w:spacing w:val="2"/>
      <w:sz w:val="24"/>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3"/>
    <w:semiHidden/>
    <w:qFormat/>
    <w:uiPriority w:val="99"/>
    <w:rPr>
      <w:rFonts w:ascii="Calibri" w:hAnsi="Calibri" w:eastAsia="宋体" w:cs="Times New Roman"/>
      <w:szCs w:val="21"/>
    </w:rPr>
  </w:style>
  <w:style w:type="character" w:customStyle="1" w:styleId="14">
    <w:name w:val="正文首行缩进 2 Char"/>
    <w:basedOn w:val="13"/>
    <w:link w:val="2"/>
    <w:semiHidden/>
    <w:qFormat/>
    <w:uiPriority w:val="99"/>
    <w:rPr>
      <w:sz w:val="28"/>
      <w:szCs w:val="28"/>
    </w:rPr>
  </w:style>
  <w:style w:type="character" w:customStyle="1" w:styleId="15">
    <w:name w:val="正文文本 Char"/>
    <w:basedOn w:val="12"/>
    <w:link w:val="5"/>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4431</Words>
  <Characters>4519</Characters>
  <Lines>2</Lines>
  <Paragraphs>1</Paragraphs>
  <TotalTime>1</TotalTime>
  <ScaleCrop>false</ScaleCrop>
  <LinksUpToDate>false</LinksUpToDate>
  <CharactersWithSpaces>4649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Administrator</cp:lastModifiedBy>
  <cp:lastPrinted>2022-11-24T08:18:00Z</cp:lastPrinted>
  <dcterms:modified xsi:type="dcterms:W3CDTF">2022-11-30T08:06:01Z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6AE9232A54FC488EAE30A9EC63A9FA63</vt:lpwstr>
  </property>
</Properties>
</file>